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624"/>
        <w:gridCol w:w="2619"/>
        <w:gridCol w:w="3611"/>
      </w:tblGrid>
      <w:tr w:rsidR="003723C3" w:rsidRPr="0054348E" w:rsidTr="00A34513">
        <w:trPr>
          <w:trHeight w:val="850"/>
        </w:trPr>
        <w:tc>
          <w:tcPr>
            <w:tcW w:w="1839" w:type="pct"/>
            <w:shd w:val="clear" w:color="auto" w:fill="auto"/>
            <w:vAlign w:val="bottom"/>
          </w:tcPr>
          <w:p w:rsidR="000051F5" w:rsidRPr="004A2542" w:rsidRDefault="000051F5" w:rsidP="00356924">
            <w:pPr>
              <w:pStyle w:val="ab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29" w:type="pct"/>
            <w:vMerge w:val="restart"/>
            <w:shd w:val="clear" w:color="auto" w:fill="auto"/>
          </w:tcPr>
          <w:p w:rsidR="000051F5" w:rsidRPr="0054348E" w:rsidRDefault="000051F5" w:rsidP="000C5074">
            <w:pPr>
              <w:keepNext/>
              <w:keepLines/>
              <w:spacing w:after="200"/>
              <w:rPr>
                <w:sz w:val="28"/>
                <w:szCs w:val="28"/>
              </w:rPr>
            </w:pPr>
          </w:p>
        </w:tc>
        <w:tc>
          <w:tcPr>
            <w:tcW w:w="1832" w:type="pct"/>
            <w:shd w:val="clear" w:color="auto" w:fill="auto"/>
          </w:tcPr>
          <w:p w:rsidR="000051F5" w:rsidRPr="004A2542" w:rsidRDefault="000051F5" w:rsidP="00356924">
            <w:pPr>
              <w:pStyle w:val="ab"/>
            </w:pPr>
          </w:p>
        </w:tc>
      </w:tr>
      <w:tr w:rsidR="00356924" w:rsidRPr="0054348E" w:rsidTr="00A34513">
        <w:trPr>
          <w:trHeight w:val="847"/>
        </w:trPr>
        <w:tc>
          <w:tcPr>
            <w:tcW w:w="1839" w:type="pct"/>
            <w:shd w:val="clear" w:color="auto" w:fill="auto"/>
            <w:vAlign w:val="bottom"/>
          </w:tcPr>
          <w:p w:rsidR="00356924" w:rsidRDefault="00356924" w:rsidP="00356924">
            <w:pPr>
              <w:pStyle w:val="ab"/>
              <w:spacing w:after="0"/>
              <w:jc w:val="left"/>
            </w:pPr>
          </w:p>
        </w:tc>
        <w:tc>
          <w:tcPr>
            <w:tcW w:w="1329" w:type="pct"/>
            <w:vMerge/>
            <w:shd w:val="clear" w:color="auto" w:fill="auto"/>
            <w:vAlign w:val="bottom"/>
          </w:tcPr>
          <w:p w:rsidR="00356924" w:rsidRPr="0054348E" w:rsidRDefault="00356924" w:rsidP="000C5074">
            <w:pPr>
              <w:keepNext/>
              <w:keepLines/>
              <w:spacing w:after="200"/>
              <w:rPr>
                <w:sz w:val="28"/>
                <w:szCs w:val="28"/>
              </w:rPr>
            </w:pPr>
          </w:p>
        </w:tc>
        <w:tc>
          <w:tcPr>
            <w:tcW w:w="18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6924" w:rsidRPr="00356924" w:rsidRDefault="00356924" w:rsidP="005D0449">
            <w:pPr>
              <w:pStyle w:val="ab"/>
              <w:jc w:val="right"/>
            </w:pPr>
            <w:r w:rsidRPr="00356924">
              <w:t>УТВЕРЖДАЮ</w:t>
            </w:r>
          </w:p>
          <w:p w:rsidR="00356924" w:rsidRPr="0033160A" w:rsidRDefault="00356924" w:rsidP="0033160A">
            <w:pPr>
              <w:pStyle w:val="afe"/>
              <w:ind w:left="0"/>
              <w:rPr>
                <w:b/>
                <w:sz w:val="28"/>
              </w:rPr>
            </w:pPr>
          </w:p>
        </w:tc>
      </w:tr>
      <w:tr w:rsidR="008A00A9" w:rsidRPr="0054348E" w:rsidTr="00A34513">
        <w:trPr>
          <w:trHeight w:val="556"/>
        </w:trPr>
        <w:tc>
          <w:tcPr>
            <w:tcW w:w="1839" w:type="pct"/>
            <w:shd w:val="clear" w:color="auto" w:fill="auto"/>
            <w:vAlign w:val="bottom"/>
          </w:tcPr>
          <w:p w:rsidR="008A00A9" w:rsidRPr="003723C3" w:rsidRDefault="008A00A9" w:rsidP="00356924">
            <w:pPr>
              <w:pStyle w:val="af0"/>
              <w:jc w:val="left"/>
            </w:pPr>
          </w:p>
        </w:tc>
        <w:tc>
          <w:tcPr>
            <w:tcW w:w="1329" w:type="pct"/>
            <w:vMerge/>
            <w:shd w:val="clear" w:color="auto" w:fill="auto"/>
          </w:tcPr>
          <w:p w:rsidR="008A00A9" w:rsidRPr="003723C3" w:rsidRDefault="008A00A9" w:rsidP="008A00A9">
            <w:pPr>
              <w:pStyle w:val="af0"/>
            </w:pP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0A9" w:rsidRPr="00356924" w:rsidRDefault="008A00A9" w:rsidP="0033160A">
            <w:pPr>
              <w:pStyle w:val="af0"/>
              <w:jc w:val="right"/>
            </w:pPr>
          </w:p>
        </w:tc>
      </w:tr>
      <w:tr w:rsidR="008A00A9" w:rsidRPr="0054348E" w:rsidTr="00A34513">
        <w:trPr>
          <w:trHeight w:val="552"/>
        </w:trPr>
        <w:tc>
          <w:tcPr>
            <w:tcW w:w="1839" w:type="pct"/>
            <w:shd w:val="clear" w:color="auto" w:fill="auto"/>
            <w:vAlign w:val="bottom"/>
          </w:tcPr>
          <w:p w:rsidR="008A00A9" w:rsidRPr="003723C3" w:rsidRDefault="008A00A9" w:rsidP="008A00A9">
            <w:pPr>
              <w:pStyle w:val="af2"/>
            </w:pPr>
          </w:p>
        </w:tc>
        <w:tc>
          <w:tcPr>
            <w:tcW w:w="1329" w:type="pct"/>
            <w:vMerge/>
            <w:shd w:val="clear" w:color="auto" w:fill="auto"/>
            <w:vAlign w:val="bottom"/>
          </w:tcPr>
          <w:p w:rsidR="008A00A9" w:rsidRPr="003723C3" w:rsidRDefault="008A00A9" w:rsidP="008A00A9">
            <w:pPr>
              <w:pStyle w:val="af2"/>
            </w:pPr>
          </w:p>
        </w:tc>
        <w:tc>
          <w:tcPr>
            <w:tcW w:w="183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00A9" w:rsidRPr="003723C3" w:rsidRDefault="008A00A9" w:rsidP="008A00A9">
            <w:pPr>
              <w:pStyle w:val="af2"/>
            </w:pPr>
            <w:r>
              <w:t>«_____» _______________ 20__</w:t>
            </w:r>
            <w:r w:rsidRPr="003723C3">
              <w:t>г.</w:t>
            </w:r>
          </w:p>
        </w:tc>
      </w:tr>
    </w:tbl>
    <w:p w:rsidR="0000674C" w:rsidRDefault="0000674C" w:rsidP="0000674C">
      <w:pPr>
        <w:pStyle w:val="af4"/>
      </w:pPr>
    </w:p>
    <w:p w:rsidR="0000674C" w:rsidRPr="0055246A" w:rsidRDefault="008A00A9" w:rsidP="0000674C">
      <w:pPr>
        <w:pStyle w:val="af4"/>
      </w:pPr>
      <w:r>
        <w:t>ИНСТРУКЦИЯ ПО ОХРАНЕ ТРУДА</w:t>
      </w:r>
    </w:p>
    <w:p w:rsidR="0033160A" w:rsidRDefault="0033160A" w:rsidP="0033160A">
      <w:pPr>
        <w:pStyle w:val="afe"/>
        <w:ind w:left="0"/>
        <w:jc w:val="center"/>
        <w:rPr>
          <w:b/>
          <w:sz w:val="28"/>
        </w:rPr>
      </w:pPr>
    </w:p>
    <w:p w:rsidR="0033160A" w:rsidRPr="0033160A" w:rsidRDefault="009C5FB6" w:rsidP="0033160A">
      <w:pPr>
        <w:pStyle w:val="afe"/>
        <w:ind w:left="0"/>
        <w:jc w:val="center"/>
        <w:rPr>
          <w:b/>
          <w:sz w:val="32"/>
        </w:rPr>
      </w:pPr>
      <w:r>
        <w:rPr>
          <w:b/>
          <w:sz w:val="32"/>
        </w:rPr>
        <w:t>для безопасного ведения газоопасных и огневых работ</w:t>
      </w:r>
    </w:p>
    <w:p w:rsidR="0000674C" w:rsidRPr="00824637" w:rsidRDefault="0000674C" w:rsidP="006259AD">
      <w:pPr>
        <w:pStyle w:val="12"/>
        <w:tabs>
          <w:tab w:val="left" w:pos="9240"/>
          <w:tab w:val="left" w:pos="9372"/>
        </w:tabs>
        <w:ind w:left="851" w:right="707" w:firstLine="1701"/>
        <w:rPr>
          <w:i w:val="0"/>
        </w:rPr>
      </w:pPr>
    </w:p>
    <w:p w:rsidR="0033160A" w:rsidRDefault="0033160A" w:rsidP="006259AD">
      <w:pPr>
        <w:pStyle w:val="24"/>
        <w:ind w:left="5387" w:right="3401" w:hanging="1985"/>
        <w:rPr>
          <w:sz w:val="32"/>
          <w:szCs w:val="32"/>
        </w:rPr>
      </w:pPr>
    </w:p>
    <w:p w:rsidR="0033160A" w:rsidRDefault="0033160A" w:rsidP="003723C3">
      <w:pPr>
        <w:pStyle w:val="24"/>
        <w:ind w:left="3402" w:right="3401"/>
        <w:rPr>
          <w:sz w:val="32"/>
          <w:szCs w:val="32"/>
        </w:rPr>
      </w:pPr>
    </w:p>
    <w:p w:rsidR="0000674C" w:rsidRPr="004A2542" w:rsidRDefault="009C5FB6" w:rsidP="003723C3">
      <w:pPr>
        <w:pStyle w:val="24"/>
        <w:ind w:left="3402" w:right="3401"/>
      </w:pPr>
      <w:r>
        <w:rPr>
          <w:sz w:val="32"/>
          <w:szCs w:val="32"/>
        </w:rPr>
        <w:t>ИОТ 028–22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513"/>
        <w:gridCol w:w="2544"/>
        <w:gridCol w:w="1980"/>
        <w:gridCol w:w="1822"/>
      </w:tblGrid>
      <w:tr w:rsidR="0000674C" w:rsidRPr="0054348E" w:rsidTr="0033160A">
        <w:trPr>
          <w:trHeight w:val="453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74C" w:rsidRPr="000051F5" w:rsidRDefault="0000674C" w:rsidP="000051F5">
            <w:pPr>
              <w:pStyle w:val="af8"/>
              <w:ind w:left="-108"/>
              <w:rPr>
                <w:u w:val="none"/>
              </w:rPr>
            </w:pPr>
            <w:r w:rsidRPr="000051F5">
              <w:rPr>
                <w:u w:val="none"/>
              </w:rPr>
              <w:t>Разработал</w:t>
            </w:r>
            <w:r w:rsidR="008A00A9">
              <w:rPr>
                <w:u w:val="none"/>
              </w:rPr>
              <w:t>:</w:t>
            </w:r>
          </w:p>
        </w:tc>
      </w:tr>
      <w:tr w:rsidR="0000674C" w:rsidRPr="0054348E" w:rsidTr="0033160A">
        <w:trPr>
          <w:trHeight w:hRule="exact" w:val="680"/>
          <w:jc w:val="center"/>
        </w:trPr>
        <w:tc>
          <w:tcPr>
            <w:tcW w:w="1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74C" w:rsidRPr="0033160A" w:rsidRDefault="0000674C" w:rsidP="0033160A">
            <w:pPr>
              <w:pStyle w:val="afe"/>
              <w:spacing w:after="24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74C" w:rsidRPr="0033160A" w:rsidRDefault="0000674C" w:rsidP="0033160A">
            <w:pPr>
              <w:pStyle w:val="afa"/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74C" w:rsidRPr="00D9391B" w:rsidRDefault="0000674C" w:rsidP="0033160A">
            <w:pPr>
              <w:pStyle w:val="afa"/>
              <w:spacing w:after="240"/>
            </w:pP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74C" w:rsidRPr="00D9391B" w:rsidRDefault="0000674C" w:rsidP="0033160A">
            <w:pPr>
              <w:pStyle w:val="afa"/>
              <w:spacing w:after="240"/>
            </w:pPr>
          </w:p>
        </w:tc>
      </w:tr>
      <w:tr w:rsidR="0000674C" w:rsidRPr="0054348E" w:rsidTr="0033160A">
        <w:trPr>
          <w:trHeight w:val="4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74C" w:rsidRPr="000051F5" w:rsidRDefault="0000674C" w:rsidP="000051F5">
            <w:pPr>
              <w:pStyle w:val="af8"/>
              <w:ind w:left="-108"/>
              <w:rPr>
                <w:u w:val="none"/>
              </w:rPr>
            </w:pPr>
            <w:r w:rsidRPr="000051F5">
              <w:rPr>
                <w:u w:val="none"/>
              </w:rPr>
              <w:t>Согласовано</w:t>
            </w:r>
            <w:r w:rsidR="008A00A9">
              <w:rPr>
                <w:u w:val="none"/>
              </w:rPr>
              <w:t>:</w:t>
            </w:r>
          </w:p>
        </w:tc>
      </w:tr>
      <w:tr w:rsidR="0000674C" w:rsidRPr="0054348E" w:rsidTr="0033160A">
        <w:trPr>
          <w:trHeight w:hRule="exact" w:val="680"/>
          <w:jc w:val="center"/>
        </w:trPr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74C" w:rsidRPr="0033160A" w:rsidRDefault="0000674C" w:rsidP="0033160A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74C" w:rsidRPr="0033160A" w:rsidRDefault="0000674C" w:rsidP="0033160A">
            <w:pPr>
              <w:pStyle w:val="afa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74C" w:rsidRPr="0054348E" w:rsidRDefault="0000674C" w:rsidP="0033160A">
            <w:pPr>
              <w:pStyle w:val="afa"/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674C" w:rsidRPr="0054348E" w:rsidRDefault="0000674C" w:rsidP="0033160A">
            <w:pPr>
              <w:pStyle w:val="afa"/>
            </w:pPr>
          </w:p>
        </w:tc>
      </w:tr>
      <w:tr w:rsidR="0033160A" w:rsidRPr="0054348E" w:rsidTr="0033160A">
        <w:trPr>
          <w:trHeight w:hRule="exact" w:val="680"/>
          <w:jc w:val="center"/>
        </w:trPr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33160A" w:rsidRPr="0033160A" w:rsidRDefault="0033160A" w:rsidP="0033160A">
            <w:pPr>
              <w:ind w:firstLine="0"/>
              <w:jc w:val="center"/>
            </w:pP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33160A" w:rsidRPr="0033160A" w:rsidRDefault="0033160A" w:rsidP="0033160A">
            <w:pPr>
              <w:ind w:firstLine="0"/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60A" w:rsidRPr="0054348E" w:rsidRDefault="0033160A" w:rsidP="0033160A">
            <w:pPr>
              <w:pStyle w:val="afa"/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60A" w:rsidRPr="0054348E" w:rsidRDefault="0033160A" w:rsidP="0033160A">
            <w:pPr>
              <w:pStyle w:val="afa"/>
            </w:pPr>
          </w:p>
        </w:tc>
      </w:tr>
      <w:tr w:rsidR="0033160A" w:rsidRPr="0054348E" w:rsidTr="0033160A">
        <w:trPr>
          <w:trHeight w:hRule="exact" w:val="680"/>
          <w:jc w:val="center"/>
        </w:trPr>
        <w:tc>
          <w:tcPr>
            <w:tcW w:w="1782" w:type="pct"/>
            <w:tcBorders>
              <w:top w:val="single" w:sz="4" w:space="0" w:color="auto"/>
            </w:tcBorders>
            <w:shd w:val="clear" w:color="auto" w:fill="auto"/>
          </w:tcPr>
          <w:p w:rsidR="0033160A" w:rsidRPr="0033160A" w:rsidRDefault="0033160A" w:rsidP="0033160A">
            <w:pPr>
              <w:ind w:firstLine="0"/>
              <w:jc w:val="center"/>
            </w:pP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33160A" w:rsidRPr="0033160A" w:rsidRDefault="0033160A" w:rsidP="0033160A">
            <w:pPr>
              <w:ind w:firstLine="0"/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60A" w:rsidRPr="0054348E" w:rsidRDefault="0033160A" w:rsidP="0033160A">
            <w:pPr>
              <w:pStyle w:val="afa"/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160A" w:rsidRPr="0054348E" w:rsidRDefault="0033160A" w:rsidP="0033160A">
            <w:pPr>
              <w:pStyle w:val="afa"/>
            </w:pPr>
          </w:p>
        </w:tc>
      </w:tr>
    </w:tbl>
    <w:p w:rsidR="0085467E" w:rsidRDefault="0085467E" w:rsidP="0045433C">
      <w:pPr>
        <w:ind w:firstLine="0"/>
        <w:sectPr w:rsidR="0085467E" w:rsidSect="00356924">
          <w:footerReference w:type="default" r:id="rId9"/>
          <w:headerReference w:type="first" r:id="rId10"/>
          <w:footerReference w:type="first" r:id="rId11"/>
          <w:pgSz w:w="11906" w:h="16838"/>
          <w:pgMar w:top="1560" w:right="1134" w:bottom="1134" w:left="1134" w:header="709" w:footer="709" w:gutter="0"/>
          <w:cols w:space="708"/>
          <w:titlePg/>
          <w:docGrid w:linePitch="360"/>
        </w:sectPr>
      </w:pPr>
    </w:p>
    <w:p w:rsidR="00D9391B" w:rsidRDefault="00D9391B" w:rsidP="00D9391B">
      <w:pPr>
        <w:pStyle w:val="afff7"/>
      </w:pPr>
      <w:r>
        <w:lastRenderedPageBreak/>
        <w:t>Содержание</w:t>
      </w:r>
    </w:p>
    <w:p w:rsidR="00A34513" w:rsidRDefault="00D9391B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\t "Заголовок 1;1;Заголовок 2;2;Заголовок 3;3;Приложение_заголовок;1" </w:instrText>
      </w:r>
      <w:r>
        <w:fldChar w:fldCharType="separate"/>
      </w:r>
      <w:hyperlink w:anchor="_Toc121331672" w:history="1">
        <w:r w:rsidR="00A34513" w:rsidRPr="004F4F93">
          <w:rPr>
            <w:rStyle w:val="afff9"/>
            <w:noProof/>
          </w:rPr>
          <w:t>1 ОБЩИЕ ТРЕБОВАНИЯ ОХРАНЫ ТРУДА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_Toc121331672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5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3" w:history="1">
        <w:r w:rsidR="00A34513" w:rsidRPr="004F4F93">
          <w:rPr>
            <w:rStyle w:val="afff9"/>
            <w:noProof/>
          </w:rPr>
          <w:t>1.1 Соблюдение правил внутреннего трудового распорядка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_Toc121331673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5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4" w:history="1">
        <w:r w:rsidR="00A34513" w:rsidRPr="004F4F93">
          <w:rPr>
            <w:rStyle w:val="afff9"/>
            <w:noProof/>
          </w:rPr>
          <w:t>1.2 Требования по выполнению режима рабочего времени и времени отдыха при выполнении соответствующих работ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_Toc121331674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5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5" w:history="1">
        <w:r w:rsidR="00A34513" w:rsidRPr="004F4F93">
          <w:rPr>
            <w:rStyle w:val="afff9"/>
            <w:noProof/>
          </w:rPr>
          <w:t>1.3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_Toc121331675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6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6" w:history="1">
        <w:r w:rsidR="00A34513" w:rsidRPr="004F4F93">
          <w:rPr>
            <w:rStyle w:val="afff9"/>
            <w:noProof/>
          </w:rPr>
          <w:t>1.4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_Toc121331676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7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7" w:history="1">
        <w:r w:rsidR="00A34513" w:rsidRPr="004F4F93">
          <w:rPr>
            <w:rStyle w:val="afff9"/>
            <w:noProof/>
          </w:rPr>
          <w:t>1.5 Порядок уведомления о случаях травмирования работника и неисправности оборудования, приспособлений и инструмента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_Toc121331677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7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8" w:history="1">
        <w:r w:rsidR="00A34513" w:rsidRPr="004F4F93">
          <w:rPr>
            <w:rStyle w:val="afff9"/>
            <w:noProof/>
          </w:rPr>
          <w:t>1.6 Правила личной гигиены и эпидемиологические нормы, которые должен знать и соблюдать работник при выполнении работы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_Toc121331678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79" w:history="1">
        <w:r w:rsidR="00A34513" w:rsidRPr="004F4F93">
          <w:rPr>
            <w:rStyle w:val="afff9"/>
            <w:noProof/>
          </w:rPr>
          <w:t>2 ТРЕБОВАНИЯ ОХРАНЫ ТРУДА ПЕРЕД НАЧАЛОМ РАБОТЫ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_Toc121331679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0" w:history="1">
        <w:r w:rsidR="00A34513" w:rsidRPr="004F4F93">
          <w:rPr>
            <w:rStyle w:val="afff9"/>
            <w:noProof/>
          </w:rPr>
          <w:t>2.1 Порядок подготовки рабочего места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_Toc121331680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1" w:history="1">
        <w:r w:rsidR="00A34513" w:rsidRPr="004F4F93">
          <w:rPr>
            <w:rStyle w:val="afff9"/>
            <w:noProof/>
          </w:rPr>
          <w:t>2.2 Порядок проверки исходных материалов (заготовки, полуфабрикаты)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_Toc121331681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2" w:history="1">
        <w:r w:rsidR="00A34513" w:rsidRPr="004F4F93">
          <w:rPr>
            <w:rStyle w:val="afff9"/>
            <w:noProof/>
          </w:rPr>
          <w:t>2.3 Порядок осмотра работником и подготовки к работе средств индивидуальной защиты до использования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_Toc121331682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12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3" w:history="1">
        <w:r w:rsidR="00A34513" w:rsidRPr="004F4F93">
          <w:rPr>
            <w:rStyle w:val="afff9"/>
            <w:noProof/>
          </w:rPr>
          <w:t>2.4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_Toc121331683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12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4" w:history="1">
        <w:r w:rsidR="00A34513" w:rsidRPr="004F4F93">
          <w:rPr>
            <w:rStyle w:val="afff9"/>
            <w:noProof/>
          </w:rPr>
          <w:t>3 ТРЕБОВАНИЯ ОХРАНЫ ТРУДА ВО ВРЕМЯ РАБОТЫ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_Toc121331684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13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5" w:history="1">
        <w:r w:rsidR="00A34513" w:rsidRPr="004F4F93">
          <w:rPr>
            <w:rStyle w:val="afff9"/>
            <w:noProof/>
          </w:rPr>
          <w:t>3.1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_Toc121331685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13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6" w:history="1">
        <w:r w:rsidR="00A34513" w:rsidRPr="004F4F93">
          <w:rPr>
            <w:rStyle w:val="afff9"/>
            <w:noProof/>
          </w:rPr>
          <w:t>3.2 Требования безопасного обращения с исходными материалами (сырье, заготовки, полуфабрикаты)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_Toc121331686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17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7" w:history="1">
        <w:r w:rsidR="00A34513" w:rsidRPr="004F4F93">
          <w:rPr>
            <w:rStyle w:val="afff9"/>
            <w:noProof/>
          </w:rPr>
          <w:t>3.3 Безопасное содержание рабочего места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_Toc121331687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17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8" w:history="1">
        <w:r w:rsidR="00A34513" w:rsidRPr="004F4F93">
          <w:rPr>
            <w:rStyle w:val="afff9"/>
            <w:noProof/>
          </w:rPr>
          <w:t>3.4 Действия, направленные на предотвращение аварийных ситуаций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_Toc121331688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17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89" w:history="1">
        <w:r w:rsidR="00A34513" w:rsidRPr="004F4F93">
          <w:rPr>
            <w:rStyle w:val="afff9"/>
            <w:noProof/>
          </w:rPr>
          <w:t>3.5 Требования, предъявляемые к правильному использованию (применению) средств индивидуальной защиты работников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_Toc121331689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0" w:history="1">
        <w:r w:rsidR="00A34513" w:rsidRPr="004F4F93">
          <w:rPr>
            <w:rStyle w:val="afff9"/>
            <w:noProof/>
          </w:rPr>
          <w:t>4 ТРЕБОВАНИЯ ОХРАНЫ ТРУДА В АВАРИЙНЫХ СИТУАЦИЯХ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_Toc121331690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1" w:history="1">
        <w:r w:rsidR="00A34513" w:rsidRPr="004F4F93">
          <w:rPr>
            <w:rStyle w:val="afff9"/>
            <w:noProof/>
          </w:rPr>
          <w:t>4.1 Перечень основных возможных аварий и аварийных ситуаций и причины, их вызывающие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_Toc121331691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2" w:history="1">
        <w:r w:rsidR="00A34513" w:rsidRPr="004F4F93">
          <w:rPr>
            <w:rStyle w:val="afff9"/>
            <w:noProof/>
          </w:rPr>
          <w:t>4.2 Процесс извещения руководителя работ о ситуации, угрожающей жизни и здоровью людей, и о каждом произошедшем несчастном случае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_Toc121331692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3" w:history="1">
        <w:r w:rsidR="00A34513" w:rsidRPr="004F4F93">
          <w:rPr>
            <w:rStyle w:val="afff9"/>
            <w:noProof/>
          </w:rPr>
          <w:t>4.3 Действия работников при возникновении аварий и аварийных ситуаций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_Toc121331693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18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4" w:history="1">
        <w:r w:rsidR="00A34513" w:rsidRPr="004F4F93">
          <w:rPr>
            <w:rStyle w:val="afff9"/>
            <w:noProof/>
          </w:rPr>
          <w:t>4.4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_Toc121331694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19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5" w:history="1">
        <w:r w:rsidR="00A34513" w:rsidRPr="004F4F93">
          <w:rPr>
            <w:rStyle w:val="afff9"/>
            <w:noProof/>
          </w:rPr>
          <w:t>5 ТРЕБОВАНИЯ ОХРАНЫ ТРУДА ПО ОКОНЧАНИИ РАБОТ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_Toc121331695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19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6" w:history="1">
        <w:r w:rsidR="00A34513" w:rsidRPr="004F4F93">
          <w:rPr>
            <w:rStyle w:val="afff9"/>
            <w:noProof/>
          </w:rPr>
          <w:t>5.1 Действия при приеме и передаче смены в случае непрерывного технологического процесса и работы оборудования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_Toc121331696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19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7" w:history="1">
        <w:r w:rsidR="00A34513" w:rsidRPr="004F4F93">
          <w:rPr>
            <w:rStyle w:val="afff9"/>
            <w:noProof/>
          </w:rPr>
          <w:t>5.2 Последовательность отключения, остановки, разборки, очистки и смазки оборудования, приспособлений, машин, механизмов и аппаратуры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_Toc121331697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19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8" w:history="1">
        <w:r w:rsidR="00A34513" w:rsidRPr="004F4F93">
          <w:rPr>
            <w:rStyle w:val="afff9"/>
            <w:noProof/>
          </w:rPr>
          <w:t>5.3 Действия при уборке отходов, полученных в ходе производственной деятельности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_Toc121331698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20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699" w:history="1">
        <w:r w:rsidR="00A34513" w:rsidRPr="004F4F93">
          <w:rPr>
            <w:rStyle w:val="afff9"/>
            <w:noProof/>
          </w:rPr>
          <w:t>5.4 Требования соблюдения личной гигиены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_Toc121331699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20</w:t>
        </w:r>
        <w:r w:rsidR="00A34513">
          <w:rPr>
            <w:noProof/>
            <w:webHidden/>
          </w:rPr>
          <w:fldChar w:fldCharType="end"/>
        </w:r>
      </w:hyperlink>
    </w:p>
    <w:p w:rsidR="00A34513" w:rsidRDefault="00975D00">
      <w:pPr>
        <w:pStyle w:val="21"/>
        <w:tabs>
          <w:tab w:val="right" w:leader="dot" w:pos="9627"/>
        </w:tabs>
        <w:rPr>
          <w:rFonts w:asciiTheme="minorHAnsi" w:eastAsiaTheme="minorEastAsia" w:hAnsiTheme="minorHAnsi" w:cstheme="minorBidi"/>
          <w:noProof/>
        </w:rPr>
      </w:pPr>
      <w:hyperlink w:anchor="_Toc121331700" w:history="1">
        <w:r w:rsidR="00A34513" w:rsidRPr="004F4F93">
          <w:rPr>
            <w:rStyle w:val="afff9"/>
            <w:noProof/>
          </w:rPr>
          <w:t>5.5 Процесс извещения руководителя работ о недостатках, влияющих на безопасность труда, обнаруженных во время работы</w:t>
        </w:r>
        <w:r w:rsidR="00A34513">
          <w:rPr>
            <w:noProof/>
            <w:webHidden/>
          </w:rPr>
          <w:tab/>
        </w:r>
        <w:r w:rsidR="00A34513">
          <w:rPr>
            <w:noProof/>
            <w:webHidden/>
          </w:rPr>
          <w:fldChar w:fldCharType="begin"/>
        </w:r>
        <w:r w:rsidR="00A34513">
          <w:rPr>
            <w:noProof/>
            <w:webHidden/>
          </w:rPr>
          <w:instrText xml:space="preserve"> PAGEREF _Toc121331700 \h </w:instrText>
        </w:r>
        <w:r w:rsidR="00A34513">
          <w:rPr>
            <w:noProof/>
            <w:webHidden/>
          </w:rPr>
        </w:r>
        <w:r w:rsidR="00A34513">
          <w:rPr>
            <w:noProof/>
            <w:webHidden/>
          </w:rPr>
          <w:fldChar w:fldCharType="separate"/>
        </w:r>
        <w:r w:rsidR="00A34513">
          <w:rPr>
            <w:noProof/>
            <w:webHidden/>
          </w:rPr>
          <w:t>20</w:t>
        </w:r>
        <w:r w:rsidR="00A34513">
          <w:rPr>
            <w:noProof/>
            <w:webHidden/>
          </w:rPr>
          <w:fldChar w:fldCharType="end"/>
        </w:r>
      </w:hyperlink>
    </w:p>
    <w:p w:rsidR="00D9391B" w:rsidRDefault="00D9391B" w:rsidP="006D5A24">
      <w:r>
        <w:fldChar w:fldCharType="end"/>
      </w:r>
    </w:p>
    <w:p w:rsidR="00D9391B" w:rsidRDefault="00D9391B" w:rsidP="006D5A24">
      <w:pPr>
        <w:sectPr w:rsidR="00D9391B" w:rsidSect="00BA7E6D"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91ABA" w:rsidRDefault="00491ABA" w:rsidP="00491ABA">
      <w:pPr>
        <w:rPr>
          <w:b/>
          <w:bCs/>
        </w:rPr>
      </w:pPr>
      <w:r w:rsidRPr="00491ABA">
        <w:lastRenderedPageBreak/>
        <w:t xml:space="preserve">Настоящая Инструкция по охране труда (далее - Инструкция) разработана на основании требований статьи 214 Трудового кодекса РФ, с учетом требований Приказа Минтруда РФ от 29.10.2021 N 772Н «Об утверждении основных требований к порядку разработки и содержанию правил и инструкций по охране труда, разрабатываемых работодателем», а </w:t>
      </w:r>
      <w:r w:rsidRPr="00E752BE">
        <w:t>также</w:t>
      </w:r>
      <w:r w:rsidRPr="00491ABA">
        <w:t xml:space="preserve"> с учетом следующих нормативных правовых актов:</w:t>
      </w:r>
    </w:p>
    <w:p w:rsidR="009C5FB6" w:rsidRDefault="009C5FB6" w:rsidP="00376F7B">
      <w:pPr>
        <w:pStyle w:val="-"/>
      </w:pPr>
      <w:r>
        <w:t>Приказ Ростехнадзора от 15 декабря 2020 года № 528 "Об утверждении федеральных норм и правил в области промышленной безопасности "Правила безопасного ведения газоопасных, огневых и ремонтных работ".</w:t>
      </w:r>
    </w:p>
    <w:p w:rsidR="009C5FB6" w:rsidRDefault="009C5FB6" w:rsidP="00376F7B">
      <w:pPr>
        <w:pStyle w:val="-"/>
      </w:pPr>
      <w:r>
        <w:t>Приказ Минтруда России от 11.12.2020 N 884н "Об утверждении Правил по охране труда при выполнении электросварочных и газосварочных работ".</w:t>
      </w:r>
    </w:p>
    <w:p w:rsidR="009C5FB6" w:rsidRDefault="009C5FB6" w:rsidP="006259AD">
      <w:r>
        <w:t xml:space="preserve">Требования Инструкции распространяются на ведение газоопасных, огневых и ремонтных работ, выполняемых работниками </w:t>
      </w:r>
      <w:r w:rsidR="00846F6F">
        <w:t>ООО «ОБЩЕСТВО»</w:t>
      </w:r>
      <w:r>
        <w:t>, а также подрядными организациями при наличии договора на оказание услуг.</w:t>
      </w:r>
    </w:p>
    <w:p w:rsidR="009C5FB6" w:rsidRDefault="009C5FB6" w:rsidP="006259AD">
      <w:pPr>
        <w:pStyle w:val="-"/>
        <w:numPr>
          <w:ilvl w:val="0"/>
          <w:numId w:val="0"/>
        </w:numPr>
        <w:ind w:firstLine="709"/>
      </w:pPr>
      <w:r>
        <w:t>Обязательным требованием к руководителям и инженерно-техническим работникам эксплуатирующих и подрядных организаций, ответственным за подготовку и проведение газоопасных, огневых и ремонтных работ, является прохождение аттестации в области промышленной безопасности в объеме, соответствующем должностным обязанностям.</w:t>
      </w:r>
    </w:p>
    <w:p w:rsidR="0033160A" w:rsidRPr="0033160A" w:rsidRDefault="009C5FB6" w:rsidP="006259AD">
      <w:pPr>
        <w:pStyle w:val="-"/>
        <w:numPr>
          <w:ilvl w:val="0"/>
          <w:numId w:val="0"/>
        </w:numPr>
        <w:ind w:firstLine="709"/>
      </w:pPr>
      <w:r>
        <w:t xml:space="preserve">Аттестация руководителей и инженерно-технических работников </w:t>
      </w:r>
      <w:r w:rsidR="00846F6F">
        <w:t>ООО «ОБЩЕСТВО»</w:t>
      </w:r>
      <w:r>
        <w:t xml:space="preserve"> и подрядных организаций, ответственных за подготовку и проведение газоопасных, огневых и ремонтных работ, проводится в соответствии с требованиями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№ 1365</w:t>
      </w:r>
      <w:r w:rsidR="006259AD">
        <w:t>.</w:t>
      </w:r>
      <w:r>
        <w:t xml:space="preserve"> </w:t>
      </w:r>
    </w:p>
    <w:p w:rsidR="00491ABA" w:rsidRDefault="00491ABA" w:rsidP="00491ABA">
      <w:r w:rsidRPr="00491ABA">
        <w:t>Настоящая Инструкция устанавливает обязательные требования</w:t>
      </w:r>
      <w:r>
        <w:t xml:space="preserve"> </w:t>
      </w:r>
      <w:r w:rsidR="009C5FB6">
        <w:rPr>
          <w:u w:val="single"/>
        </w:rPr>
        <w:t>для безопасного ведения газоопасных и огневых работ</w:t>
      </w:r>
      <w:r w:rsidR="006259AD">
        <w:rPr>
          <w:u w:val="single"/>
        </w:rPr>
        <w:t>.</w:t>
      </w:r>
    </w:p>
    <w:p w:rsidR="00491ABA" w:rsidRDefault="00491ABA" w:rsidP="00491ABA">
      <w:r w:rsidRPr="00491ABA">
        <w:t>При разработке настоящей Инструкции использованы:</w:t>
      </w:r>
    </w:p>
    <w:p w:rsidR="00491ABA" w:rsidRDefault="00491ABA" w:rsidP="00491ABA">
      <w:pPr>
        <w:pStyle w:val="-"/>
      </w:pPr>
      <w:r w:rsidRPr="00491ABA">
        <w:t>анализ трудовой функции работников по виду и составу выполняемой работы;</w:t>
      </w:r>
    </w:p>
    <w:p w:rsidR="00491ABA" w:rsidRPr="00491ABA" w:rsidRDefault="00491ABA" w:rsidP="00491ABA">
      <w:pPr>
        <w:pStyle w:val="-"/>
      </w:pPr>
      <w:r w:rsidRPr="00491ABA">
        <w:t>результаты специальной оценки условий труда, в том числе определения вредных производственных факторов, характерных для работ, выполняемых работниками;</w:t>
      </w:r>
    </w:p>
    <w:p w:rsidR="00491ABA" w:rsidRDefault="00491ABA" w:rsidP="00491ABA">
      <w:pPr>
        <w:pStyle w:val="-"/>
      </w:pPr>
      <w:r w:rsidRPr="00491ABA">
        <w:t>анализ требований профессиональных стандартов;</w:t>
      </w:r>
    </w:p>
    <w:p w:rsidR="00491ABA" w:rsidRDefault="00491ABA" w:rsidP="00491ABA">
      <w:pPr>
        <w:pStyle w:val="-"/>
      </w:pPr>
      <w:r w:rsidRPr="00491ABA">
        <w:t>профессиональные риски и опасности, характерные для работ, выполняемых работниками;</w:t>
      </w:r>
    </w:p>
    <w:p w:rsidR="00491ABA" w:rsidRDefault="00491ABA" w:rsidP="00491ABA">
      <w:pPr>
        <w:pStyle w:val="-"/>
      </w:pPr>
      <w:r w:rsidRPr="00491ABA">
        <w:t>анализ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491ABA" w:rsidRDefault="00491ABA" w:rsidP="00491ABA">
      <w:pPr>
        <w:pStyle w:val="-"/>
      </w:pPr>
      <w:r w:rsidRPr="00491ABA">
        <w:t>определения безопасных методов и приемов выполнения трудовых функций и работ.</w:t>
      </w:r>
    </w:p>
    <w:p w:rsidR="00491ABA" w:rsidRDefault="00491ABA" w:rsidP="00491ABA">
      <w:r w:rsidRPr="00491ABA">
        <w:lastRenderedPageBreak/>
        <w:t>Положения настоящей Инструкции обязательны для исполнения сотрудниками, обеспечивающими выполнение требований охраны труда в организации, а также работниками, выполняющими данные виды работ.</w:t>
      </w:r>
    </w:p>
    <w:p w:rsidR="00491ABA" w:rsidRDefault="00491ABA" w:rsidP="00491ABA">
      <w:r w:rsidRPr="00491ABA">
        <w:t>Настоящая Инструкция действует с момента ее утверждения.</w:t>
      </w:r>
    </w:p>
    <w:p w:rsidR="00491ABA" w:rsidRPr="00491ABA" w:rsidRDefault="00491ABA" w:rsidP="00491ABA">
      <w:r w:rsidRPr="00491ABA">
        <w:t>Пересмотр Инструкции</w:t>
      </w:r>
      <w:r>
        <w:t xml:space="preserve"> не реже 1 раза в 5 лет.</w:t>
      </w:r>
    </w:p>
    <w:p w:rsidR="006D5A24" w:rsidRDefault="00491ABA" w:rsidP="006D5A24">
      <w:pPr>
        <w:pStyle w:val="1"/>
      </w:pPr>
      <w:bookmarkStart w:id="1" w:name="_Toc121331672"/>
      <w:r>
        <w:t>ОБЩИЕ ТРЕБОВАНИЯ ОХРАНЫ ТРУДА</w:t>
      </w:r>
      <w:bookmarkEnd w:id="1"/>
    </w:p>
    <w:p w:rsidR="00491ABA" w:rsidRDefault="00491ABA" w:rsidP="008E7F33">
      <w:r>
        <w:t>К проведению работ допускаются лица не моложе 18 лет, прошедшие соответствующее обучение и проверку знаний на право проведения работ, усвоившие безопасные методы и приемы выполнения работ, имеющие практические навыки работы по данному виду работ.</w:t>
      </w:r>
    </w:p>
    <w:p w:rsidR="00491ABA" w:rsidRDefault="00491ABA" w:rsidP="008E7F33">
      <w:r>
        <w:t>Перед допуском к самостоятельной работе необходимо:</w:t>
      </w:r>
    </w:p>
    <w:p w:rsidR="00491ABA" w:rsidRDefault="00491ABA" w:rsidP="008E7F33">
      <w:pPr>
        <w:pStyle w:val="-"/>
      </w:pPr>
      <w:r>
        <w:t>пройти обязательные предварительный (при поступлении на работу) и периодические (в течение трудовой деятельности) медицинские осмотры (обследования) для определения пригодности к выполнению работ;</w:t>
      </w:r>
    </w:p>
    <w:p w:rsidR="00491ABA" w:rsidRDefault="00491ABA" w:rsidP="008E7F33">
      <w:pPr>
        <w:pStyle w:val="-"/>
      </w:pPr>
      <w:r>
        <w:t>вводный инструктаж по охране, первичный инструктаж по охране труда на рабочем месте, обучение безопасным методам и приемам выполнения работ, стажировку по охране труда.</w:t>
      </w:r>
    </w:p>
    <w:p w:rsidR="00491ABA" w:rsidRDefault="00491ABA" w:rsidP="008E7F33">
      <w:r>
        <w:t>Повторные инструктажи по охране труда для работников проводятся не реже 1</w:t>
      </w:r>
      <w:r w:rsidR="008E7F33">
        <w:t xml:space="preserve"> </w:t>
      </w:r>
      <w:r>
        <w:t>раза в 6 месяцев.</w:t>
      </w:r>
      <w:r>
        <w:tab/>
      </w:r>
      <w:r>
        <w:tab/>
      </w:r>
    </w:p>
    <w:p w:rsidR="00491ABA" w:rsidRPr="008E7F33" w:rsidRDefault="00E752BE" w:rsidP="00E752BE">
      <w:pPr>
        <w:pStyle w:val="2"/>
      </w:pPr>
      <w:bookmarkStart w:id="2" w:name="_Toc121331673"/>
      <w:r>
        <w:t>С</w:t>
      </w:r>
      <w:r w:rsidR="008E7F33" w:rsidRPr="008E7F33">
        <w:t>о</w:t>
      </w:r>
      <w:r>
        <w:t>блюдение</w:t>
      </w:r>
      <w:r w:rsidR="008E7F33" w:rsidRPr="008E7F33">
        <w:t xml:space="preserve"> правил в</w:t>
      </w:r>
      <w:r w:rsidR="008E7F33">
        <w:t>нутреннего трудового распорядка</w:t>
      </w:r>
      <w:bookmarkEnd w:id="2"/>
    </w:p>
    <w:p w:rsidR="00491ABA" w:rsidRDefault="008E7F33" w:rsidP="008E7F33">
      <w:pPr>
        <w:pStyle w:val="32"/>
      </w:pPr>
      <w:r>
        <w:t xml:space="preserve">Работник </w:t>
      </w:r>
      <w:r w:rsidR="00491ABA">
        <w:t>должен:</w:t>
      </w:r>
    </w:p>
    <w:p w:rsidR="00491ABA" w:rsidRDefault="00491ABA" w:rsidP="008E7F33">
      <w:pPr>
        <w:pStyle w:val="-"/>
      </w:pPr>
      <w:r>
        <w:t>соблюдать правила внутреннего трудового распорядка;</w:t>
      </w:r>
    </w:p>
    <w:p w:rsidR="00491ABA" w:rsidRDefault="00491ABA" w:rsidP="008E7F33">
      <w:pPr>
        <w:pStyle w:val="-"/>
      </w:pPr>
      <w:r>
        <w:t>выполнять требования настоящей инструкции;</w:t>
      </w:r>
    </w:p>
    <w:p w:rsidR="00491ABA" w:rsidRDefault="00491ABA" w:rsidP="008E7F33">
      <w:pPr>
        <w:pStyle w:val="-"/>
      </w:pPr>
      <w:r>
        <w:t>знать место расположения средств оказания первой помощи пострадавшим, первичных средств пожаротушения, пути эвакуации людей в случае аварии, стихийного бедствия или пожара;</w:t>
      </w:r>
    </w:p>
    <w:p w:rsidR="00491ABA" w:rsidRPr="00491ABA" w:rsidRDefault="00491ABA" w:rsidP="008E7F33">
      <w:pPr>
        <w:pStyle w:val="-"/>
      </w:pPr>
      <w:r>
        <w:t>уметь оказывать первую помощь пострадавшим.</w:t>
      </w:r>
    </w:p>
    <w:p w:rsidR="00A6131A" w:rsidRDefault="00A6131A" w:rsidP="00A6131A"/>
    <w:p w:rsidR="008E7F33" w:rsidRPr="002D13D2" w:rsidRDefault="008E7F33" w:rsidP="008E7F33">
      <w:pPr>
        <w:pStyle w:val="2"/>
      </w:pPr>
      <w:bookmarkStart w:id="3" w:name="_Toc121331674"/>
      <w:r w:rsidRPr="002D13D2">
        <w:t>Требования по выполнению режима рабочего времени и времени отдыха при выполнении соответствующих работ</w:t>
      </w:r>
      <w:bookmarkEnd w:id="3"/>
    </w:p>
    <w:p w:rsidR="008E7F33" w:rsidRPr="004865A7" w:rsidRDefault="008E7F33" w:rsidP="008E7F33">
      <w:pPr>
        <w:pStyle w:val="32"/>
      </w:pPr>
      <w:r w:rsidRPr="004865A7">
        <w:t xml:space="preserve">Работники обязаны соблюдать действующие </w:t>
      </w:r>
      <w:r>
        <w:t>в Организации</w:t>
      </w:r>
      <w:r w:rsidRPr="004865A7">
        <w:t xml:space="preserve">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8E7F33" w:rsidRDefault="008E7F33" w:rsidP="008E7F33">
      <w:pPr>
        <w:pStyle w:val="32"/>
      </w:pPr>
      <w:r>
        <w:t>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8E7F33" w:rsidRDefault="008E7F33" w:rsidP="006259AD">
      <w:pPr>
        <w:pStyle w:val="32"/>
      </w:pPr>
      <w:r>
        <w:lastRenderedPageBreak/>
        <w:t>Каждый работник должен выходить на работу своевременно, отдохнувшим, подготовленным к работе.</w:t>
      </w:r>
    </w:p>
    <w:p w:rsidR="008E7F33" w:rsidRPr="002D13D2" w:rsidRDefault="008E7F33" w:rsidP="008E7F33">
      <w:pPr>
        <w:pStyle w:val="2"/>
      </w:pPr>
      <w:bookmarkStart w:id="4" w:name="_Toc121331675"/>
      <w:r w:rsidRPr="002D13D2"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</w:r>
      <w:bookmarkEnd w:id="4"/>
    </w:p>
    <w:p w:rsidR="008E7F33" w:rsidRDefault="008E7F33" w:rsidP="008E7F33">
      <w:pPr>
        <w:pStyle w:val="32"/>
      </w:pPr>
      <w:r>
        <w:t>В процессе работы на работника могут воздействовать следующие вредные и (или) опасные производственные факторы:</w:t>
      </w:r>
    </w:p>
    <w:p w:rsidR="008E7F33" w:rsidRPr="000153AD" w:rsidRDefault="008E7F33" w:rsidP="008E7F33">
      <w:pPr>
        <w:pStyle w:val="-"/>
      </w:pPr>
      <w:r>
        <w:rPr>
          <w:shd w:val="clear" w:color="auto" w:fill="FFFFFF"/>
        </w:rPr>
        <w:t>Повышенный уровень химических веществ;</w:t>
      </w:r>
    </w:p>
    <w:p w:rsidR="008E7F33" w:rsidRPr="00DA7D37" w:rsidRDefault="008E7F33" w:rsidP="008E7F33">
      <w:pPr>
        <w:pStyle w:val="-"/>
      </w:pPr>
      <w:r>
        <w:rPr>
          <w:shd w:val="clear" w:color="auto" w:fill="FFFFFF"/>
        </w:rPr>
        <w:t>Воздействие движущихся и вращающихся частей оборудования;</w:t>
      </w:r>
    </w:p>
    <w:p w:rsidR="008E7F33" w:rsidRPr="000153AD" w:rsidRDefault="008E7F33" w:rsidP="008E7F33">
      <w:pPr>
        <w:pStyle w:val="-"/>
      </w:pPr>
      <w:r>
        <w:rPr>
          <w:shd w:val="clear" w:color="auto" w:fill="FFFFFF"/>
        </w:rPr>
        <w:t>Замыкание электрической цепи, которое может пройти через тело человека;</w:t>
      </w:r>
    </w:p>
    <w:p w:rsidR="008E7F33" w:rsidRPr="0033480C" w:rsidRDefault="008E7F33" w:rsidP="008E7F33">
      <w:pPr>
        <w:pStyle w:val="-"/>
      </w:pPr>
      <w:r>
        <w:t>Повышенный уровень</w:t>
      </w:r>
      <w:r w:rsidRPr="0033480C">
        <w:t xml:space="preserve"> запыленности и загазованности воздуха рабочей зоны</w:t>
      </w:r>
      <w:r>
        <w:t>;</w:t>
      </w:r>
    </w:p>
    <w:p w:rsidR="008E7F33" w:rsidRPr="0033480C" w:rsidRDefault="008E7F33" w:rsidP="008E7F33">
      <w:pPr>
        <w:pStyle w:val="-"/>
      </w:pPr>
      <w:r>
        <w:rPr>
          <w:shd w:val="clear" w:color="auto" w:fill="FFFFFF"/>
        </w:rPr>
        <w:t>Повышенный уровень ш</w:t>
      </w:r>
      <w:r w:rsidRPr="00F54C3F">
        <w:rPr>
          <w:shd w:val="clear" w:color="auto" w:fill="FFFFFF"/>
        </w:rPr>
        <w:t>ум</w:t>
      </w:r>
      <w:r>
        <w:rPr>
          <w:shd w:val="clear" w:color="auto" w:fill="FFFFFF"/>
        </w:rPr>
        <w:t>а;</w:t>
      </w:r>
    </w:p>
    <w:p w:rsidR="008E7F33" w:rsidRDefault="008E7F33" w:rsidP="008E7F33">
      <w:pPr>
        <w:pStyle w:val="-"/>
      </w:pPr>
      <w:r>
        <w:t xml:space="preserve">Повышенный или пониженный уровень </w:t>
      </w:r>
      <w:r w:rsidRPr="0033480C">
        <w:t>температуры воздуха рабочей зоны</w:t>
      </w:r>
      <w:r>
        <w:t>;</w:t>
      </w:r>
    </w:p>
    <w:p w:rsidR="008E7F33" w:rsidRPr="0033480C" w:rsidRDefault="008E7F33" w:rsidP="008E7F33">
      <w:pPr>
        <w:pStyle w:val="-"/>
      </w:pPr>
      <w:r w:rsidRPr="0033480C">
        <w:rPr>
          <w:shd w:val="clear" w:color="auto" w:fill="FFFFFF"/>
        </w:rPr>
        <w:t>Недостаточный уровень освещенности рабочей поверхности</w:t>
      </w:r>
      <w:r>
        <w:rPr>
          <w:shd w:val="clear" w:color="auto" w:fill="FFFFFF"/>
        </w:rPr>
        <w:t>;</w:t>
      </w:r>
    </w:p>
    <w:p w:rsidR="008E7F33" w:rsidRPr="0033480C" w:rsidRDefault="008E7F33" w:rsidP="008E7F33">
      <w:pPr>
        <w:pStyle w:val="-"/>
      </w:pPr>
      <w:r w:rsidRPr="0033480C">
        <w:rPr>
          <w:shd w:val="clear" w:color="auto" w:fill="FFFFFF"/>
        </w:rPr>
        <w:t>Физические перегрузки</w:t>
      </w:r>
      <w:r>
        <w:rPr>
          <w:shd w:val="clear" w:color="auto" w:fill="FFFFFF"/>
        </w:rPr>
        <w:t>;</w:t>
      </w:r>
    </w:p>
    <w:p w:rsidR="008E7F33" w:rsidRPr="0033480C" w:rsidRDefault="008E7F33" w:rsidP="008E7F33">
      <w:pPr>
        <w:pStyle w:val="-"/>
      </w:pPr>
      <w:r w:rsidRPr="0033480C">
        <w:rPr>
          <w:shd w:val="clear" w:color="auto" w:fill="FFFFFF"/>
        </w:rPr>
        <w:t>Нервно–психические перегрузки</w:t>
      </w:r>
      <w:r>
        <w:rPr>
          <w:shd w:val="clear" w:color="auto" w:fill="FFFFFF"/>
        </w:rPr>
        <w:t>;</w:t>
      </w:r>
    </w:p>
    <w:p w:rsidR="008E7F33" w:rsidRDefault="008E7F33" w:rsidP="008E7F33">
      <w:pPr>
        <w:pStyle w:val="32"/>
      </w:pPr>
      <w:r>
        <w:t>Опасности, представляющие угрозу жизни и здоровью работников, при выполнении работ могу вызывать следующие опасные события:</w:t>
      </w:r>
    </w:p>
    <w:p w:rsidR="008E7F33" w:rsidRDefault="008E7F33" w:rsidP="008E7F33">
      <w:pPr>
        <w:pStyle w:val="-"/>
      </w:pPr>
      <w:r>
        <w:t xml:space="preserve">отравление химическими веществами; </w:t>
      </w:r>
    </w:p>
    <w:p w:rsidR="008E7F33" w:rsidRDefault="008E7F33" w:rsidP="008E7F33">
      <w:pPr>
        <w:pStyle w:val="-"/>
      </w:pPr>
      <w:r>
        <w:t>падение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 w:rsidR="008E7F33" w:rsidRDefault="008E7F33" w:rsidP="008E7F33">
      <w:pPr>
        <w:pStyle w:val="-"/>
      </w:pPr>
      <w:r>
        <w:t>падение из-за внезапного появления на пути следования большого перепада высот;</w:t>
      </w:r>
    </w:p>
    <w:p w:rsidR="008E7F33" w:rsidRDefault="008E7F33" w:rsidP="008E7F33">
      <w:pPr>
        <w:pStyle w:val="-"/>
      </w:pPr>
      <w:r>
        <w:t>удар предметами труда;</w:t>
      </w:r>
    </w:p>
    <w:p w:rsidR="008E7F33" w:rsidRDefault="008E7F33" w:rsidP="008E7F33">
      <w:pPr>
        <w:pStyle w:val="-"/>
      </w:pPr>
      <w:r>
        <w:t>затягивание, наматывание, заматывание в результате воздействия движущихся и/или колющих частей оборудования, машин, механизмов;</w:t>
      </w:r>
    </w:p>
    <w:p w:rsidR="008E7F33" w:rsidRDefault="008E7F33" w:rsidP="008E7F33">
      <w:pPr>
        <w:pStyle w:val="-"/>
      </w:pPr>
      <w:r>
        <w:t>уколы, натыкания на неподвижную колющую поверхность (острие);</w:t>
      </w:r>
    </w:p>
    <w:p w:rsidR="008E7F33" w:rsidRDefault="008E7F33" w:rsidP="008E7F33">
      <w:pPr>
        <w:pStyle w:val="-"/>
      </w:pPr>
      <w:r>
        <w:t>поражения электрическим током;</w:t>
      </w:r>
    </w:p>
    <w:p w:rsidR="008E7F33" w:rsidRDefault="008E7F33" w:rsidP="008E7F33">
      <w:pPr>
        <w:pStyle w:val="-"/>
      </w:pPr>
      <w:r>
        <w:t>болезнь или профессиональное заболевание вследствие длительного воздействия вредных производственных факторов;</w:t>
      </w:r>
    </w:p>
    <w:p w:rsidR="008E7F33" w:rsidRDefault="008E7F33" w:rsidP="008E7F33">
      <w:pPr>
        <w:pStyle w:val="-"/>
      </w:pPr>
      <w:r>
        <w:t>нагрузка на опорно–двигательный аппарат;</w:t>
      </w:r>
    </w:p>
    <w:p w:rsidR="008E7F33" w:rsidRDefault="008E7F33" w:rsidP="008E7F33">
      <w:pPr>
        <w:pStyle w:val="-"/>
      </w:pPr>
      <w:r>
        <w:t>возникновения пожара и другие аварийные и нештатные ситуации.</w:t>
      </w:r>
    </w:p>
    <w:p w:rsidR="008E7F33" w:rsidRDefault="008E7F33" w:rsidP="008E7F33">
      <w:pPr>
        <w:pStyle w:val="-"/>
        <w:numPr>
          <w:ilvl w:val="0"/>
          <w:numId w:val="0"/>
        </w:numPr>
        <w:ind w:firstLine="709"/>
      </w:pPr>
    </w:p>
    <w:p w:rsidR="008E7F33" w:rsidRDefault="008E7F33" w:rsidP="008E7F33">
      <w:pPr>
        <w:pStyle w:val="2"/>
      </w:pPr>
      <w:bookmarkStart w:id="5" w:name="_Toc121331676"/>
      <w:r>
        <w:lastRenderedPageBreak/>
        <w:t>П</w:t>
      </w:r>
      <w:r w:rsidRPr="007E58B0">
        <w:t>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</w:t>
      </w:r>
      <w:r>
        <w:t>ными требованиями охраны труда</w:t>
      </w:r>
      <w:bookmarkEnd w:id="5"/>
      <w:r>
        <w:t xml:space="preserve"> </w:t>
      </w:r>
    </w:p>
    <w:p w:rsidR="008E7F33" w:rsidRPr="002761AA" w:rsidRDefault="008E7F33" w:rsidP="008E7F33">
      <w:pPr>
        <w:pStyle w:val="32"/>
        <w:ind w:left="0"/>
      </w:pPr>
      <w:r>
        <w:t>При выполнении работ работникам выдаются спецодежда, спецобувь</w:t>
      </w:r>
      <w:r w:rsidRPr="002761AA">
        <w:t xml:space="preserve"> и СИЗ в соответствии с Нормами выдачи специальной одеждой, специальной обувью и другими средствами индивид</w:t>
      </w:r>
      <w:r>
        <w:t>уальной защиты, утвержденными в Организации</w:t>
      </w:r>
      <w:r w:rsidRPr="002761AA">
        <w:t>.</w:t>
      </w:r>
    </w:p>
    <w:p w:rsidR="008E7F33" w:rsidRPr="002761AA" w:rsidRDefault="008E7F33" w:rsidP="008E7F33">
      <w:pPr>
        <w:pStyle w:val="32"/>
        <w:ind w:left="0"/>
      </w:pPr>
      <w:r w:rsidRPr="002761AA"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8E7F33" w:rsidRPr="002761AA" w:rsidRDefault="008E7F33" w:rsidP="008E7F33">
      <w:pPr>
        <w:pStyle w:val="32"/>
        <w:ind w:left="0"/>
      </w:pPr>
      <w:r w:rsidRPr="002761AA">
        <w:t>Средства индивидуальной защиты, на которые не имеется технической документации, к применению не допускаются.</w:t>
      </w:r>
    </w:p>
    <w:p w:rsidR="008E7F33" w:rsidRPr="002761AA" w:rsidRDefault="008E7F33" w:rsidP="008E7F33">
      <w:pPr>
        <w:pStyle w:val="32"/>
        <w:ind w:left="0"/>
      </w:pPr>
      <w:r w:rsidRPr="002761AA">
        <w:t>Личную одежду и спец</w:t>
      </w:r>
      <w:r>
        <w:t xml:space="preserve">иальную </w:t>
      </w:r>
      <w:r w:rsidRPr="002761AA">
        <w:t xml:space="preserve">одежду необходимо хранить отдельно в шкафчиках и гардеробной. Уносить спецодежду за пределы </w:t>
      </w:r>
      <w:r>
        <w:t>Организации</w:t>
      </w:r>
      <w:r w:rsidRPr="002761AA">
        <w:t xml:space="preserve"> запрещается.</w:t>
      </w:r>
    </w:p>
    <w:p w:rsidR="008E7F33" w:rsidRPr="002761AA" w:rsidRDefault="008E7F33" w:rsidP="008E7F33">
      <w:pPr>
        <w:pStyle w:val="32"/>
      </w:pPr>
      <w:r w:rsidRPr="002761AA">
        <w:t>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</w:t>
      </w:r>
      <w:r>
        <w:t>,</w:t>
      </w:r>
      <w:r w:rsidRPr="002761AA">
        <w:t xml:space="preserve"> проведение работ без обеспечения работников соответствующими специальной одеждой, специальной обувью и другими средствами индивидуальной защиты запрещается.</w:t>
      </w:r>
    </w:p>
    <w:p w:rsidR="008E7F33" w:rsidRDefault="008E7F33" w:rsidP="008E7F33">
      <w:pPr>
        <w:pStyle w:val="-"/>
        <w:numPr>
          <w:ilvl w:val="0"/>
          <w:numId w:val="0"/>
        </w:numPr>
        <w:ind w:firstLine="709"/>
      </w:pPr>
    </w:p>
    <w:p w:rsidR="008E7F33" w:rsidRDefault="008E7F33" w:rsidP="008E7F33">
      <w:pPr>
        <w:pStyle w:val="2"/>
      </w:pPr>
      <w:bookmarkStart w:id="6" w:name="_Toc121331677"/>
      <w:r w:rsidRPr="000E3A99">
        <w:t>Порядок уведомления о случаях травмирования работника и неисправности оборудования, приспособлений и инструмента</w:t>
      </w:r>
      <w:bookmarkEnd w:id="6"/>
      <w:r w:rsidRPr="000E3A99">
        <w:t xml:space="preserve"> </w:t>
      </w:r>
    </w:p>
    <w:p w:rsidR="008E7F33" w:rsidRDefault="008E7F33" w:rsidP="008E7F33">
      <w:pPr>
        <w:pStyle w:val="32"/>
      </w:pPr>
      <w:r>
        <w:t>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руководителю.</w:t>
      </w:r>
    </w:p>
    <w:p w:rsidR="008E7F33" w:rsidRDefault="008E7F33" w:rsidP="008E7F33">
      <w:pPr>
        <w:pStyle w:val="32"/>
      </w:pPr>
      <w:r>
        <w:t>Работники должны немедленно извещать своего непосредственного руководителя о любой ситуации, угрожающей жизни и здоровью людей, о каждом несчастном случае, микротравме происшедших в Организации, или об ухудшении состояния своего здоровья и здоровья других работников, в том числе о проявлении признаков острого профессионального заболевания (отравления).</w:t>
      </w:r>
    </w:p>
    <w:p w:rsidR="008E7F33" w:rsidRDefault="008E7F33" w:rsidP="008E7F33">
      <w:pPr>
        <w:pStyle w:val="32"/>
      </w:pPr>
      <w:r>
        <w:t>При обнаружении в зоне работы несоответствий требованиям охраны труда (неисправность оборудования, приспособлений и инструмента, неогороженный проём</w:t>
      </w:r>
      <w:r w:rsidR="006259AD">
        <w:t xml:space="preserve">, </w:t>
      </w:r>
      <w:r>
        <w:t>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8E7F33" w:rsidRPr="008E7F33" w:rsidRDefault="008E7F33" w:rsidP="008E7F33">
      <w:pPr>
        <w:pStyle w:val="2"/>
      </w:pPr>
      <w:bookmarkStart w:id="7" w:name="_Toc121331678"/>
      <w:r w:rsidRPr="008E7F33">
        <w:lastRenderedPageBreak/>
        <w:t>Правила личной гигиены и эпидемиологические нормы, которые должен знать и соблюдать работник при выполнении работы</w:t>
      </w:r>
      <w:bookmarkEnd w:id="7"/>
    </w:p>
    <w:p w:rsidR="008E7F33" w:rsidRDefault="008E7F33" w:rsidP="008E7F33">
      <w:pPr>
        <w:pStyle w:val="32"/>
      </w:pPr>
      <w:r>
        <w:t>Для сохранения здоровья работники должны соблюдать личную гигиену. При ухудшении самочувствия следует немедленно сообщить об этом своему непосредственному руководителю.</w:t>
      </w:r>
    </w:p>
    <w:p w:rsidR="008E7F33" w:rsidRDefault="008E7F33" w:rsidP="008E7F33">
      <w:pPr>
        <w:pStyle w:val="32"/>
      </w:pPr>
      <w:r>
        <w:t>Необходимо проходить в установленные сроки медицинские осмотры и обследования.</w:t>
      </w:r>
    </w:p>
    <w:p w:rsidR="008E7F33" w:rsidRDefault="008E7F33" w:rsidP="008E7F33">
      <w:pPr>
        <w:pStyle w:val="32"/>
      </w:pPr>
      <w:r>
        <w:t>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8E7F33" w:rsidRDefault="008E7F33" w:rsidP="008E7F33">
      <w:pPr>
        <w:pStyle w:val="32"/>
      </w:pPr>
      <w:r>
        <w:t>Перед приемом пищи обязательно мыть руки теплой водой с мылом.</w:t>
      </w:r>
    </w:p>
    <w:p w:rsidR="008E7F33" w:rsidRDefault="008E7F33" w:rsidP="008E7F33">
      <w:pPr>
        <w:pStyle w:val="32"/>
      </w:pPr>
      <w:r>
        <w:t>Курить и принимать пищу разрешается только в специально отведенных для этой цели местах.</w:t>
      </w:r>
    </w:p>
    <w:p w:rsidR="008E7F33" w:rsidRDefault="008E7F33" w:rsidP="008E7F33">
      <w:pPr>
        <w:pStyle w:val="1"/>
      </w:pPr>
      <w:bookmarkStart w:id="8" w:name="_Toc121331679"/>
      <w:r w:rsidRPr="008E7F33">
        <w:t>ТРЕБОВАНИЯ ОХРАНЫ ТРУДА ПЕРЕД НАЧАЛОМ РАБОТЫ</w:t>
      </w:r>
      <w:bookmarkEnd w:id="8"/>
    </w:p>
    <w:p w:rsidR="008E7F33" w:rsidRPr="002D13D2" w:rsidRDefault="00B37051" w:rsidP="008E7F33">
      <w:pPr>
        <w:pStyle w:val="2"/>
      </w:pPr>
      <w:bookmarkStart w:id="9" w:name="_Toc121331680"/>
      <w:r>
        <w:t>П</w:t>
      </w:r>
      <w:r w:rsidRPr="002D13D2">
        <w:t>орядок подготовки рабочего места</w:t>
      </w:r>
      <w:bookmarkEnd w:id="9"/>
    </w:p>
    <w:p w:rsidR="008E7F33" w:rsidRDefault="008E7F33" w:rsidP="00B37051">
      <w:pPr>
        <w:pStyle w:val="32"/>
      </w:pPr>
      <w:r>
        <w:t>Перед применением необходимо смотреть спецодежду, спецобувь. Надеть спецодежду и спецобувь.</w:t>
      </w:r>
    </w:p>
    <w:p w:rsidR="008E7F33" w:rsidRDefault="008E7F33" w:rsidP="00B37051">
      <w:pPr>
        <w:pStyle w:val="32"/>
      </w:pPr>
      <w:r>
        <w:t>Застегнуть или обвязать обшлага рукавов, заправить одежду так, чтобы не было развевающихся концов, волосы убрать под плотно облегающий головной убор. Не закалывать одежду булавками, иголками, не держать в карманах одежды острые, бьющиеся предметы.</w:t>
      </w:r>
    </w:p>
    <w:p w:rsidR="008E7F33" w:rsidRDefault="008E7F33" w:rsidP="00B37051">
      <w:pPr>
        <w:pStyle w:val="32"/>
      </w:pPr>
      <w:r>
        <w:t>Получить задание на выполнение работы у руководителя работ.</w:t>
      </w:r>
    </w:p>
    <w:p w:rsidR="008E7F33" w:rsidRDefault="008E7F33" w:rsidP="00B37051">
      <w:pPr>
        <w:pStyle w:val="32"/>
      </w:pPr>
      <w:r>
        <w:t>Проверить рабочее место:</w:t>
      </w:r>
    </w:p>
    <w:p w:rsidR="008E7F33" w:rsidRDefault="008E7F33" w:rsidP="00B37051">
      <w:pPr>
        <w:pStyle w:val="-"/>
      </w:pPr>
      <w:r>
        <w:t xml:space="preserve">габариты подходов и проходов на рабочее место. </w:t>
      </w:r>
    </w:p>
    <w:p w:rsidR="008E7F33" w:rsidRDefault="008E7F33" w:rsidP="00B37051">
      <w:pPr>
        <w:pStyle w:val="-"/>
      </w:pPr>
      <w:r>
        <w:t xml:space="preserve">достаточность освещенности рабочего места (освещенность должна быть достаточной, но свет не должен слепить глаза). </w:t>
      </w:r>
    </w:p>
    <w:p w:rsidR="008E7F33" w:rsidRDefault="008E7F33" w:rsidP="00B37051">
      <w:pPr>
        <w:pStyle w:val="-"/>
      </w:pPr>
      <w:r>
        <w:t>инструменты и приспособления разложить в удобном для работы порядке.</w:t>
      </w:r>
    </w:p>
    <w:p w:rsidR="008E7F33" w:rsidRDefault="008E7F33" w:rsidP="00B37051">
      <w:pPr>
        <w:pStyle w:val="32"/>
      </w:pPr>
      <w:r>
        <w:t>Работники не должны приступать к выполнению работ при нарушениях требований безопасности и неисправности оборудования и инструмента.</w:t>
      </w:r>
    </w:p>
    <w:p w:rsidR="008E7F33" w:rsidRDefault="008E7F33" w:rsidP="008E7F33"/>
    <w:p w:rsidR="00B37051" w:rsidRDefault="00B37051" w:rsidP="00B37051">
      <w:pPr>
        <w:pStyle w:val="2"/>
      </w:pPr>
      <w:bookmarkStart w:id="10" w:name="_Toc121331681"/>
      <w:r>
        <w:t>П</w:t>
      </w:r>
      <w:r w:rsidRPr="001030AE">
        <w:t>орядок проверки исходных матери</w:t>
      </w:r>
      <w:r>
        <w:t>алов (заготовки, полуфабрикаты)</w:t>
      </w:r>
      <w:bookmarkEnd w:id="10"/>
      <w:r>
        <w:t xml:space="preserve"> </w:t>
      </w:r>
    </w:p>
    <w:p w:rsidR="009C5FB6" w:rsidRDefault="009C5FB6" w:rsidP="00E4173E">
      <w:pPr>
        <w:pStyle w:val="32"/>
      </w:pPr>
      <w:r>
        <w:t>К газоопасным относятся работы, связанные с внутренним осмотром, чисткой, ремонтом, разгерметизацией технологическ</w:t>
      </w:r>
      <w:r w:rsidR="006259AD">
        <w:t>ого оборудования, коммуникаций</w:t>
      </w:r>
      <w:r>
        <w:t xml:space="preserve">, при проведении которых имеется или не исключена возможность выделения в рабочую зону пожаровзрывоопасных или вредных паров, газов и других веществ, способных вызвать взрыв, возгорание, а также работы </w:t>
      </w:r>
      <w:r>
        <w:lastRenderedPageBreak/>
        <w:t>при недостаточном содержании кислорода (объемная доля ниже двадцати процентов) в рабочей зоне.</w:t>
      </w:r>
    </w:p>
    <w:p w:rsidR="009C5FB6" w:rsidRDefault="009C5FB6" w:rsidP="00E4173E">
      <w:pPr>
        <w:pStyle w:val="32"/>
      </w:pPr>
      <w:r>
        <w:t>В зависимости от степени опасности газоопасные работы подразделяются на группы:</w:t>
      </w:r>
    </w:p>
    <w:p w:rsidR="009C5FB6" w:rsidRDefault="009C5FB6" w:rsidP="006259AD">
      <w:pPr>
        <w:pStyle w:val="-"/>
      </w:pPr>
      <w:r>
        <w:t>I - проводимые с оформлением наряда-допуска на проведение газоопасных работ;</w:t>
      </w:r>
    </w:p>
    <w:p w:rsidR="009C5FB6" w:rsidRDefault="009C5FB6" w:rsidP="006259AD">
      <w:pPr>
        <w:pStyle w:val="-"/>
      </w:pPr>
      <w:r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9C5FB6" w:rsidRDefault="009C5FB6" w:rsidP="00E4173E">
      <w:pPr>
        <w:pStyle w:val="32"/>
      </w:pPr>
      <w:r>
        <w:t>При хранении исходных материалов, заготовок, полуфабрикатов, готовой продукции и отходов производства предусматривается: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1) применение способов хранения, исключающих возникновение вредных и опасных производственных факторов, загрязнение окружающей среды;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2) использование безопасных устройств для хранения;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3) механизация и автоматизация погрузочно-разгрузочных работ.</w:t>
      </w:r>
    </w:p>
    <w:p w:rsidR="009C5FB6" w:rsidRDefault="009C5FB6" w:rsidP="006259AD">
      <w:pPr>
        <w:pStyle w:val="32"/>
      </w:pPr>
      <w:r>
        <w:t>При транспортировке исходных материалов, заготовок, полуфабрикатов, готовой продукции и отходов производства обеспечивается: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1) использование безопасных транспортных коммуникаций;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2) применение средств транспортирования, исключающих возникновение вредных и опасных производственных факторов;</w:t>
      </w:r>
    </w:p>
    <w:p w:rsidR="009C5FB6" w:rsidRDefault="009C5FB6" w:rsidP="006259AD">
      <w:pPr>
        <w:pStyle w:val="32"/>
        <w:numPr>
          <w:ilvl w:val="0"/>
          <w:numId w:val="0"/>
        </w:numPr>
        <w:ind w:left="851"/>
      </w:pPr>
      <w:r>
        <w:t>3) механизация и автоматизация процессов транспортирования.</w:t>
      </w:r>
    </w:p>
    <w:p w:rsidR="006259AD" w:rsidRDefault="009C5FB6" w:rsidP="006259AD">
      <w:pPr>
        <w:pStyle w:val="32"/>
      </w:pPr>
      <w:r>
        <w:t>Исходные материалы (металл, сварочная проволока, электроды, флюсы, жидкости, растворители) хранятся в крытых сухих помещениях в соответствии с требованиями технической документации организации-изготовителя на хранение конкретного материала.</w:t>
      </w:r>
    </w:p>
    <w:p w:rsidR="009C5FB6" w:rsidRDefault="009C5FB6" w:rsidP="006259AD">
      <w:pPr>
        <w:pStyle w:val="32"/>
      </w:pPr>
      <w:r>
        <w:t>Не допускается наличие в воздухе складских помещений паров щелочей, кислот и других агрессивных веществ.</w:t>
      </w:r>
    </w:p>
    <w:p w:rsidR="009C5FB6" w:rsidRDefault="009C5FB6" w:rsidP="00E4173E">
      <w:pPr>
        <w:pStyle w:val="32"/>
      </w:pPr>
      <w:r>
        <w:t>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организации-изготовителя.</w:t>
      </w:r>
    </w:p>
    <w:p w:rsidR="009C5FB6" w:rsidRDefault="009C5FB6" w:rsidP="00E4173E">
      <w:pPr>
        <w:pStyle w:val="32"/>
      </w:pPr>
      <w:r>
        <w:t>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документах (стандартах, инструкциях, положениях, технологических картах) и наряде-допуске на проведение газоопасных работ.</w:t>
      </w:r>
    </w:p>
    <w:p w:rsidR="009C5FB6" w:rsidRDefault="009C5FB6" w:rsidP="006259AD">
      <w:pPr>
        <w:pStyle w:val="32"/>
      </w:pPr>
      <w:r>
        <w:t>Должны быть приняты меры по уменьшению степени опасности газоопасной работы посредством снятия давления с оборудования, работающего под избыточным давлением, удаления опасных веществ, исключения их поступления из смежных технологических систем, исключения возможных источников искрообразования.</w:t>
      </w:r>
    </w:p>
    <w:p w:rsidR="009C5FB6" w:rsidRDefault="009C5FB6" w:rsidP="006259AD">
      <w:pPr>
        <w:pStyle w:val="32"/>
      </w:pPr>
      <w:r>
        <w:t xml:space="preserve">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</w:t>
      </w:r>
      <w:r>
        <w:lastRenderedPageBreak/>
        <w:t>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9C5FB6" w:rsidRDefault="009C5FB6" w:rsidP="00E4173E">
      <w:pPr>
        <w:pStyle w:val="32"/>
      </w:pPr>
      <w:r>
        <w:t>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9C5FB6" w:rsidRDefault="009C5FB6" w:rsidP="00E4173E">
      <w:pPr>
        <w:pStyle w:val="32"/>
      </w:pPr>
      <w:r>
        <w:t>Отключение (подключение) электропривода от источника питания должно осуществляться электротехническим персоналом.</w:t>
      </w:r>
    </w:p>
    <w:p w:rsidR="009C5FB6" w:rsidRDefault="009C5FB6" w:rsidP="00E4173E">
      <w:pPr>
        <w:pStyle w:val="32"/>
      </w:pPr>
      <w:r>
        <w:t>Руководитель структурного подразделения или лицо, его замещающее, на объекте которого проводятся газоопасные работы, перед началом подготовки объекта к проведению газоопасных работ проводит инструктаж лиц, ответственных за подготовку и проведение газоопасной работы,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 Результаты инструктажа отражаются в наряде-допуске подписью руководителя структурного подразделения или лица, его замещающего.</w:t>
      </w:r>
    </w:p>
    <w:p w:rsidR="009C5FB6" w:rsidRDefault="009C5FB6" w:rsidP="00E4173E">
      <w:pPr>
        <w:pStyle w:val="32"/>
      </w:pPr>
      <w:r>
        <w:t>Лицом, ответственным за проведение газоопасной работы, проводится инструктаж исполнителей работ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9C5FB6" w:rsidRDefault="009C5FB6" w:rsidP="00E4173E">
      <w:pPr>
        <w:pStyle w:val="32"/>
      </w:pPr>
      <w:r>
        <w:t>Ответственным за обеспечение проведения инструктажей является руководитель структурного подразделения или лицо, его замещающее.</w:t>
      </w:r>
    </w:p>
    <w:p w:rsidR="009C5FB6" w:rsidRDefault="009C5FB6" w:rsidP="00E4173E">
      <w:pPr>
        <w:pStyle w:val="32"/>
      </w:pPr>
      <w:r>
        <w:t>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9C5FB6" w:rsidRDefault="009C5FB6" w:rsidP="00E4173E">
      <w:pPr>
        <w:pStyle w:val="32"/>
      </w:pPr>
      <w:r>
        <w:t>Перед началом подготовки и выполнения огневых работ руководитель структурного подразделения или лицо, его замещающее, на объекте которого проводятся огневые работы, проводит инструктаж лица, ответственного за подготовку огневых работ, и руководителя работ о мерах пожарной и промышленной безопасности при их проведении на указанном объекте.</w:t>
      </w:r>
    </w:p>
    <w:p w:rsidR="009C5FB6" w:rsidRDefault="009C5FB6" w:rsidP="00E4173E">
      <w:pPr>
        <w:pStyle w:val="32"/>
      </w:pPr>
      <w:r>
        <w:t>Перед проведением огневых работ, руководитель работ проводит инструктаж исполнителей, а также знакомит их с объемом огневых работ на месте.</w:t>
      </w:r>
    </w:p>
    <w:p w:rsidR="009C5FB6" w:rsidRDefault="009C5FB6" w:rsidP="00E4173E">
      <w:pPr>
        <w:pStyle w:val="32"/>
      </w:pPr>
      <w:r>
        <w:t>Проведение инструктажа фиксируется в наряде-допуске на выполнение огневых работ подписями исполнителей и руководителя работ.</w:t>
      </w:r>
    </w:p>
    <w:p w:rsidR="009C5FB6" w:rsidRDefault="009C5FB6" w:rsidP="00E4173E">
      <w:pPr>
        <w:pStyle w:val="32"/>
      </w:pPr>
      <w:r>
        <w:t>Перед началом огневых работ проводится опрос каждого исполнителя о самочувствии. Не допускается привлекать к выполнению огневых работ лиц, заявивших о недомогании.</w:t>
      </w:r>
    </w:p>
    <w:p w:rsidR="009C5FB6" w:rsidRDefault="009C5FB6" w:rsidP="006259AD">
      <w:pPr>
        <w:pStyle w:val="32"/>
      </w:pPr>
      <w:r>
        <w:lastRenderedPageBreak/>
        <w:t>Ежедневный допуск к выполнению огневых работ осуществляется руководителем структурного подразделения объекта или лицом, его замещающим, и подтверждается подписью в наряде-допуске.</w:t>
      </w:r>
    </w:p>
    <w:p w:rsidR="009C5FB6" w:rsidRDefault="009C5FB6" w:rsidP="00E4173E">
      <w:pPr>
        <w:pStyle w:val="32"/>
      </w:pPr>
      <w:r>
        <w:t>Для обеспечения безопасного выполнения огневых работ следует проверить:</w:t>
      </w:r>
    </w:p>
    <w:p w:rsidR="009C5FB6" w:rsidRDefault="009C5FB6" w:rsidP="006259AD">
      <w:pPr>
        <w:pStyle w:val="-"/>
      </w:pPr>
      <w:r>
        <w:t>исправность и комплектность сварочного и другого оборудования для проведения огневых работ;</w:t>
      </w:r>
    </w:p>
    <w:p w:rsidR="009C5FB6" w:rsidRDefault="009C5FB6" w:rsidP="006259AD">
      <w:pPr>
        <w:pStyle w:val="-"/>
      </w:pPr>
      <w:r>
        <w:t>наличие и исправность первичных средств пожаротушения;</w:t>
      </w:r>
    </w:p>
    <w:p w:rsidR="009C5FB6" w:rsidRDefault="009C5FB6" w:rsidP="006259AD">
      <w:pPr>
        <w:pStyle w:val="-"/>
      </w:pPr>
      <w:r>
        <w:t>наличие и соответствие условиям проведения работ спецодежды, спецобуви, защитных щитков;</w:t>
      </w:r>
    </w:p>
    <w:p w:rsidR="009C5FB6" w:rsidRDefault="009C5FB6" w:rsidP="006259AD">
      <w:pPr>
        <w:pStyle w:val="-"/>
      </w:pPr>
      <w:r>
        <w:t>средства индивидуальной защиты, предусмотренные нарядом-допуском на выполнение огневых работ.</w:t>
      </w:r>
    </w:p>
    <w:p w:rsidR="009C5FB6" w:rsidRDefault="009C5FB6" w:rsidP="00E4173E">
      <w:pPr>
        <w:pStyle w:val="32"/>
      </w:pPr>
      <w:r>
        <w:t>Начало и проведение огневых работ должны осуществляться в присутствии руководителя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9C5FB6" w:rsidRDefault="009C5FB6" w:rsidP="00E4173E">
      <w:pPr>
        <w:pStyle w:val="32"/>
      </w:pPr>
      <w:r>
        <w:t xml:space="preserve">Электросварочные и газосварочные работы </w:t>
      </w:r>
      <w:r w:rsidRPr="006259AD">
        <w:rPr>
          <w:b/>
        </w:rPr>
        <w:t>повышенной опасности</w:t>
      </w:r>
      <w:r>
        <w:t xml:space="preserve"> выполняются в соответствии с письменным распоряжением - нарядом-допуском на производство работ повышенной опасности. Одноименные типовые работы повышенной опасности, приводящиеся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9C5FB6" w:rsidRDefault="009C5FB6" w:rsidP="00E4173E">
      <w:pPr>
        <w:pStyle w:val="32"/>
      </w:pPr>
      <w:r>
        <w:t xml:space="preserve">К работам </w:t>
      </w:r>
      <w:r w:rsidRPr="006259AD">
        <w:rPr>
          <w:b/>
        </w:rPr>
        <w:t>повышенной опасности</w:t>
      </w:r>
      <w:r>
        <w:t>, на производство которых выдается наряд-допуск, относятся:</w:t>
      </w:r>
    </w:p>
    <w:p w:rsidR="009C5FB6" w:rsidRDefault="009C5FB6" w:rsidP="006259AD">
      <w:pPr>
        <w:pStyle w:val="12-"/>
      </w:pPr>
      <w:r>
        <w:t>электросварочные и газосварочные работы, выполняемые снаружи и внутри емкостей из-под горючих веществ, работы в закрытых резервуарах, в цистернах, в колодцах, в коллекторах, в тоннелях, каналах и ямах, трубопроводах, работы в топках и дымоходах котлов, внутри горячих печей;</w:t>
      </w:r>
    </w:p>
    <w:p w:rsidR="009C5FB6" w:rsidRDefault="009C5FB6" w:rsidP="006259AD">
      <w:pPr>
        <w:pStyle w:val="12-"/>
      </w:pPr>
      <w:r>
        <w:t>электросварочные и газосварочные работы во взрывоопасных помещениях;</w:t>
      </w:r>
    </w:p>
    <w:p w:rsidR="009C5FB6" w:rsidRDefault="009C5FB6" w:rsidP="006259AD">
      <w:pPr>
        <w:pStyle w:val="12-"/>
      </w:pPr>
      <w:r>
        <w:t>электросварочные и газосварочные работы, выполняемые при ремонте теплоиспользующих установок, тепловых сетей и оборудования;</w:t>
      </w:r>
    </w:p>
    <w:p w:rsidR="009C5FB6" w:rsidRDefault="009C5FB6" w:rsidP="006259AD">
      <w:pPr>
        <w:pStyle w:val="12-"/>
      </w:pPr>
      <w:r>
        <w:t>электросварочные и газосварочные работы, выполняемые на высоте более 5 м;</w:t>
      </w:r>
    </w:p>
    <w:p w:rsidR="00B37051" w:rsidRPr="00376F7B" w:rsidRDefault="009C5FB6" w:rsidP="006259AD">
      <w:pPr>
        <w:pStyle w:val="12-"/>
      </w:pPr>
      <w:r>
        <w:t>электросварочные и газосварочные работы, выполняемые в местах, опасных в отношении поражения электрическим током (объекты электроэнергетики и атомной энергетики) и с ограниченным доступом посещения (помещения, где применяются и хранятся сильнодействующие ядовитые, химические и радиоактивные вещества).</w:t>
      </w:r>
    </w:p>
    <w:p w:rsidR="00B37051" w:rsidRDefault="00B37051" w:rsidP="00B37051">
      <w:pPr>
        <w:pStyle w:val="2"/>
      </w:pPr>
      <w:bookmarkStart w:id="11" w:name="_Toc121331682"/>
      <w:r>
        <w:lastRenderedPageBreak/>
        <w:t>П</w:t>
      </w:r>
      <w:r w:rsidRPr="001030AE">
        <w:t>орядок осмотра работником и подготовки к работе средств индивидуальной защиты до использования</w:t>
      </w:r>
      <w:bookmarkEnd w:id="11"/>
    </w:p>
    <w:p w:rsidR="00B37051" w:rsidRPr="001030AE" w:rsidRDefault="00B37051" w:rsidP="00B37051">
      <w:pPr>
        <w:pStyle w:val="32"/>
      </w:pPr>
      <w:r w:rsidRPr="001030AE">
        <w:t xml:space="preserve">Перед применением СИЗ должны быть осмотрены с целью обнаружения </w:t>
      </w:r>
      <w:r>
        <w:t>возможных дефектов и загрязнений</w:t>
      </w:r>
      <w:r w:rsidRPr="001030AE">
        <w:t>.</w:t>
      </w:r>
    </w:p>
    <w:p w:rsidR="00B37051" w:rsidRPr="001030AE" w:rsidRDefault="00B37051" w:rsidP="00B37051">
      <w:pPr>
        <w:pStyle w:val="32"/>
      </w:pPr>
      <w:r w:rsidRPr="001030AE">
        <w:t>Не использовать СИЗ при наличии повреждений и сверх установленного срока носки.</w:t>
      </w:r>
    </w:p>
    <w:p w:rsidR="00B37051" w:rsidRPr="001030AE" w:rsidRDefault="00B37051" w:rsidP="00B37051">
      <w:pPr>
        <w:pStyle w:val="32"/>
      </w:pPr>
      <w:r w:rsidRPr="001030AE">
        <w:t xml:space="preserve">Перед каждым применением </w:t>
      </w:r>
      <w:r>
        <w:t>СИЗ</w:t>
      </w:r>
      <w:r w:rsidRPr="001030AE">
        <w:t xml:space="preserve"> необходимо осматрива</w:t>
      </w:r>
      <w:r>
        <w:t xml:space="preserve">ть на механические повреждения и </w:t>
      </w:r>
      <w:r w:rsidRPr="001030AE">
        <w:t>разрывы.</w:t>
      </w:r>
    </w:p>
    <w:p w:rsidR="00B37051" w:rsidRPr="001030AE" w:rsidRDefault="00B37051" w:rsidP="00B37051">
      <w:pPr>
        <w:pStyle w:val="32"/>
      </w:pPr>
      <w:r>
        <w:t>СИЗ должны</w:t>
      </w:r>
      <w:r w:rsidRPr="001030AE">
        <w:t xml:space="preserve"> соответствовать размеру, </w:t>
      </w:r>
      <w:r>
        <w:t xml:space="preserve">они не должны причинять неудобств работнику и эксплуатироваться </w:t>
      </w:r>
      <w:r w:rsidRPr="001030AE">
        <w:t>с неисправным</w:t>
      </w:r>
      <w:r>
        <w:t>и</w:t>
      </w:r>
      <w:r w:rsidRPr="001030AE">
        <w:t xml:space="preserve"> кр</w:t>
      </w:r>
      <w:r>
        <w:t>еплениями</w:t>
      </w:r>
      <w:r w:rsidRPr="001030AE">
        <w:t xml:space="preserve">, с </w:t>
      </w:r>
      <w:r>
        <w:t xml:space="preserve">различными </w:t>
      </w:r>
      <w:r w:rsidRPr="001030AE">
        <w:t>повреждениями</w:t>
      </w:r>
      <w:r>
        <w:t>.</w:t>
      </w:r>
    </w:p>
    <w:p w:rsidR="00B37051" w:rsidRDefault="00B37051" w:rsidP="00B37051"/>
    <w:p w:rsidR="00B37051" w:rsidRDefault="00B37051" w:rsidP="00B37051">
      <w:pPr>
        <w:pStyle w:val="2"/>
      </w:pPr>
      <w:bookmarkStart w:id="12" w:name="_Toc121331683"/>
      <w: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</w:r>
      <w:bookmarkEnd w:id="12"/>
    </w:p>
    <w:p w:rsidR="00B37051" w:rsidRDefault="00B37051" w:rsidP="00B37051">
      <w:pPr>
        <w:pStyle w:val="32"/>
      </w:pPr>
      <w:r>
        <w:t>Перед выполнением работ проводится осмотр рабочих мест,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B37051" w:rsidRDefault="00B37051" w:rsidP="00B37051">
      <w:pPr>
        <w:pStyle w:val="32"/>
      </w:pPr>
      <w:r>
        <w:t>Обеспечивается безопасное для выполнения работ освещение рабочих мест.</w:t>
      </w:r>
    </w:p>
    <w:p w:rsidR="00B37051" w:rsidRDefault="00B37051" w:rsidP="00B37051">
      <w:pPr>
        <w:pStyle w:val="32"/>
      </w:pPr>
      <w:r>
        <w:t>Подготовить рабочее место для безопасной работы:</w:t>
      </w:r>
    </w:p>
    <w:p w:rsidR="00B37051" w:rsidRDefault="00B37051" w:rsidP="00B37051">
      <w:pPr>
        <w:pStyle w:val="-"/>
      </w:pPr>
      <w:r>
        <w:t>произвести его осмотр, убрать все лишние предметы, не загромождая при этом проходы;</w:t>
      </w:r>
    </w:p>
    <w:p w:rsidR="00B37051" w:rsidRDefault="00B37051" w:rsidP="00B37051">
      <w:pPr>
        <w:pStyle w:val="-"/>
      </w:pPr>
      <w:r>
        <w:t>проверить наличие и исправность ограждений и предохранительных устройств;</w:t>
      </w:r>
    </w:p>
    <w:p w:rsidR="00B37051" w:rsidRDefault="00B37051" w:rsidP="00B37051">
      <w:pPr>
        <w:pStyle w:val="-"/>
      </w:pPr>
      <w:r>
        <w:t>проверить наличие сигнальных средств;</w:t>
      </w:r>
    </w:p>
    <w:p w:rsidR="00B37051" w:rsidRDefault="00B37051" w:rsidP="00B37051">
      <w:pPr>
        <w:pStyle w:val="-"/>
      </w:pPr>
      <w:r>
        <w:t>проверить наличие противопожарных средств, аптечки;</w:t>
      </w:r>
    </w:p>
    <w:p w:rsidR="00B37051" w:rsidRDefault="00B37051" w:rsidP="00B37051">
      <w:pPr>
        <w:pStyle w:val="-"/>
      </w:pPr>
      <w:r>
        <w:t>установить последовательность выполнения операций.</w:t>
      </w:r>
    </w:p>
    <w:p w:rsidR="00B37051" w:rsidRDefault="00B37051" w:rsidP="00B37051">
      <w:pPr>
        <w:pStyle w:val="32"/>
      </w:pPr>
      <w:r>
        <w:t>Проверить внешним осмотром:</w:t>
      </w:r>
    </w:p>
    <w:p w:rsidR="00B37051" w:rsidRDefault="00B37051" w:rsidP="00B37051">
      <w:pPr>
        <w:pStyle w:val="-"/>
      </w:pPr>
      <w:r>
        <w:t>отсутствие свисающих оголенных проводов;</w:t>
      </w:r>
    </w:p>
    <w:p w:rsidR="00B37051" w:rsidRDefault="00B37051" w:rsidP="00B37051">
      <w:pPr>
        <w:pStyle w:val="-"/>
      </w:pPr>
      <w:r>
        <w:t>достаточность освещения рабочего места;</w:t>
      </w:r>
    </w:p>
    <w:p w:rsidR="00B37051" w:rsidRDefault="00B37051" w:rsidP="00B37051">
      <w:pPr>
        <w:pStyle w:val="-"/>
      </w:pPr>
      <w:r>
        <w:t>надежность закрытия всех токоведущих и пусковых устройств оборудования;</w:t>
      </w:r>
    </w:p>
    <w:p w:rsidR="00B37051" w:rsidRDefault="00B37051" w:rsidP="00B37051">
      <w:pPr>
        <w:pStyle w:val="-"/>
      </w:pPr>
      <w: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B37051" w:rsidRDefault="00B37051" w:rsidP="00B37051">
      <w:pPr>
        <w:pStyle w:val="-"/>
      </w:pPr>
      <w:r>
        <w:t>отсутствие посторонних предметов вокруг оборудования;</w:t>
      </w:r>
    </w:p>
    <w:p w:rsidR="00B37051" w:rsidRDefault="00B37051" w:rsidP="00B37051">
      <w:pPr>
        <w:pStyle w:val="-"/>
      </w:pPr>
      <w:r>
        <w:t>состояние земляного покрытия (отсутствие выбоин, неровностей, масляных пятен и др.).</w:t>
      </w:r>
    </w:p>
    <w:p w:rsidR="00B37051" w:rsidRDefault="00B37051" w:rsidP="00B37051">
      <w:pPr>
        <w:pStyle w:val="32"/>
      </w:pPr>
      <w: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B37051" w:rsidRDefault="00E752BE" w:rsidP="00B37051">
      <w:pPr>
        <w:pStyle w:val="1"/>
      </w:pPr>
      <w:bookmarkStart w:id="13" w:name="_Toc121331684"/>
      <w:r w:rsidRPr="0055046D">
        <w:lastRenderedPageBreak/>
        <w:t>ТРЕБОВАНИЯ ОХРАНЫ ТРУДА ВО ВРЕМЯ РАБОТЫ</w:t>
      </w:r>
      <w:bookmarkEnd w:id="13"/>
    </w:p>
    <w:p w:rsidR="00B37051" w:rsidRPr="00B37051" w:rsidRDefault="00B37051" w:rsidP="00B37051">
      <w:pPr>
        <w:pStyle w:val="2"/>
      </w:pPr>
      <w:bookmarkStart w:id="14" w:name="_Toc121331685"/>
      <w:r>
        <w:t>С</w:t>
      </w:r>
      <w:r w:rsidRPr="00B37051">
        <w:t>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</w:t>
      </w:r>
      <w:bookmarkEnd w:id="14"/>
    </w:p>
    <w:p w:rsidR="009C5FB6" w:rsidRDefault="009C5FB6" w:rsidP="00376F7B">
      <w:pPr>
        <w:pStyle w:val="32"/>
      </w:pPr>
      <w:bookmarkStart w:id="15" w:name="_Toc89266824"/>
      <w:r>
        <w:t xml:space="preserve">На проведение газоопасных работ </w:t>
      </w:r>
      <w:r w:rsidRPr="00BA1EAC">
        <w:rPr>
          <w:b/>
        </w:rPr>
        <w:t>I группы</w:t>
      </w:r>
      <w:r>
        <w:t xml:space="preserve"> оформляется наряд-допуск на проведение газоопасных работ в двух экземплярах,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9C5FB6" w:rsidRDefault="009C5FB6" w:rsidP="00376F7B">
      <w:pPr>
        <w:pStyle w:val="32"/>
      </w:pPr>
      <w:r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9C5FB6" w:rsidRDefault="009C5FB6" w:rsidP="00376F7B">
      <w:pPr>
        <w:pStyle w:val="32"/>
      </w:pPr>
      <w:r>
        <w:t>Не допускается проведение газоопасных работ в ночное время и во время грозы.</w:t>
      </w:r>
    </w:p>
    <w:p w:rsidR="009C5FB6" w:rsidRPr="003E001D" w:rsidRDefault="009C5FB6" w:rsidP="003E001D">
      <w:pPr>
        <w:pStyle w:val="32"/>
      </w:pPr>
      <w:r>
        <w:t xml:space="preserve">В наряде-допуске на проведение газоопасных работ должны быть предусмотрены </w:t>
      </w:r>
      <w:r w:rsidRPr="003E001D">
        <w:t>дополнительные мероприятия по обеспечению безопасного проведения работ, учитывающие условия их выполнения в темное время суток, в том числе:</w:t>
      </w:r>
    </w:p>
    <w:p w:rsidR="009C5FB6" w:rsidRPr="003E001D" w:rsidRDefault="009C5FB6" w:rsidP="003E001D">
      <w:pPr>
        <w:pStyle w:val="-"/>
      </w:pPr>
      <w:r w:rsidRPr="003E001D"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9C5FB6" w:rsidRPr="003E001D" w:rsidRDefault="009C5FB6" w:rsidP="003E001D">
      <w:pPr>
        <w:pStyle w:val="-"/>
      </w:pPr>
      <w:r w:rsidRPr="003E001D">
        <w:t>оснащение персонала, занятого в производстве газоопасных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9C5FB6" w:rsidRPr="003E001D" w:rsidRDefault="009C5FB6" w:rsidP="003E001D">
      <w:pPr>
        <w:pStyle w:val="-"/>
      </w:pPr>
      <w:r w:rsidRPr="003E001D">
        <w:t>проведение работ при постоянном присутствии лица, ответственного за проведение работ.</w:t>
      </w:r>
    </w:p>
    <w:p w:rsidR="009C5FB6" w:rsidRDefault="009C5FB6" w:rsidP="00376F7B">
      <w:pPr>
        <w:pStyle w:val="32"/>
      </w:pPr>
      <w:r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шести месяцев со дня его окончания.</w:t>
      </w:r>
    </w:p>
    <w:p w:rsidR="009C5FB6" w:rsidRDefault="009C5FB6" w:rsidP="00376F7B">
      <w:pPr>
        <w:pStyle w:val="32"/>
      </w:pPr>
      <w:r>
        <w:t>Допускается ведение журнала регистрации нарядов-допусков на проведение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9C5FB6" w:rsidRDefault="009C5FB6" w:rsidP="00376F7B">
      <w:pPr>
        <w:pStyle w:val="32"/>
      </w:pPr>
      <w:r>
        <w:t xml:space="preserve">Проведение газоопасных работ </w:t>
      </w:r>
      <w:r w:rsidRPr="00BA1EAC">
        <w:rPr>
          <w:b/>
        </w:rPr>
        <w:t>II группы</w:t>
      </w:r>
      <w:r>
        <w:t xml:space="preserve">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9C5FB6" w:rsidRDefault="009C5FB6" w:rsidP="00376F7B">
      <w:pPr>
        <w:pStyle w:val="32"/>
      </w:pPr>
      <w:r>
        <w:t xml:space="preserve"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работ). Журнал учета газоопасных работ должен быть пронумерован, </w:t>
      </w:r>
      <w:r>
        <w:lastRenderedPageBreak/>
        <w:t>прошнурован и скреплен печатью (при ее наличии), срок его хранения - шесть месяцев со дня его окончания.</w:t>
      </w:r>
    </w:p>
    <w:p w:rsidR="009C5FB6" w:rsidRDefault="009C5FB6" w:rsidP="00376F7B">
      <w:pPr>
        <w:pStyle w:val="32"/>
      </w:pPr>
      <w:r>
        <w:t>Допускается ведение журнала учета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9C5FB6" w:rsidRDefault="009C5FB6" w:rsidP="00376F7B">
      <w:pPr>
        <w:pStyle w:val="32"/>
      </w:pPr>
      <w:r>
        <w:t xml:space="preserve">Лицом, ответственным за подготовку газоопасной работы, назначается специалист из числа инженерно-технических работников </w:t>
      </w:r>
      <w:r w:rsidR="00846F6F">
        <w:t>ООО «ОБЩЕСТВО»</w:t>
      </w:r>
      <w:r>
        <w:t>, в ведении которого находятся работники, осуществляющие эксплуатацию объекта (производства, цеха, установки, оборудования),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9C5FB6" w:rsidRDefault="009C5FB6" w:rsidP="00376F7B">
      <w:pPr>
        <w:pStyle w:val="32"/>
      </w:pPr>
      <w:r>
        <w:t xml:space="preserve">Лицом, ответственным за проведение газоопасной работы, назначается специалист из числа инженерно-технических работников </w:t>
      </w:r>
      <w:r w:rsidR="00846F6F">
        <w:t>ООО «ОБЩЕСТВО»</w:t>
      </w:r>
      <w:r>
        <w:t>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9C5FB6" w:rsidRDefault="009C5FB6" w:rsidP="00376F7B">
      <w:pPr>
        <w:pStyle w:val="32"/>
      </w:pPr>
      <w:r>
        <w:t>При выполнении газоопасной работы работниками подрядных организаций ответственным за ее проведение назначается специалист из числа инженерно-технических работников подрядной организации, в ведении которого находятся исполнители газоопасных работ, с обязательным контролем инженерно-техническим работником эксплуатирующей организации (филиала организации).</w:t>
      </w:r>
    </w:p>
    <w:p w:rsidR="009C5FB6" w:rsidRDefault="009C5FB6" w:rsidP="00376F7B">
      <w:pPr>
        <w:pStyle w:val="32"/>
      </w:pPr>
      <w:r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9C5FB6" w:rsidRDefault="009C5FB6" w:rsidP="00376F7B">
      <w:pPr>
        <w:pStyle w:val="32"/>
      </w:pPr>
      <w:r>
        <w:t>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производственными инструкциями.</w:t>
      </w:r>
    </w:p>
    <w:p w:rsidR="009C5FB6" w:rsidRDefault="009C5FB6" w:rsidP="00376F7B">
      <w:pPr>
        <w:pStyle w:val="32"/>
      </w:pPr>
      <w:r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9C5FB6" w:rsidRDefault="009C5FB6" w:rsidP="00376F7B">
      <w:pPr>
        <w:pStyle w:val="32"/>
      </w:pPr>
      <w:r>
        <w:t>Не допускается совмещение газоопасных работ и огневых работ в одном помещении, а также в непосредственной близости на открытой площадке в случае возможного выделения в зону работ пожаровзрывоопасных веществ.</w:t>
      </w:r>
    </w:p>
    <w:p w:rsidR="009C5FB6" w:rsidRDefault="009C5FB6" w:rsidP="00376F7B">
      <w:pPr>
        <w:pStyle w:val="32"/>
      </w:pPr>
      <w:r>
        <w:t>Для безопасного проведения газоопасных работ следует обеспечить:</w:t>
      </w:r>
    </w:p>
    <w:p w:rsidR="009C5FB6" w:rsidRDefault="009C5FB6" w:rsidP="00BA1EAC">
      <w:pPr>
        <w:pStyle w:val="-"/>
      </w:pPr>
      <w:r>
        <w:t>последовательность и режим выполнения газоопасной работы;</w:t>
      </w:r>
    </w:p>
    <w:p w:rsidR="009C5FB6" w:rsidRDefault="009C5FB6" w:rsidP="00BA1EAC">
      <w:pPr>
        <w:pStyle w:val="-"/>
      </w:pPr>
      <w:r>
        <w:t>контроль за состоянием воздушной среды;</w:t>
      </w:r>
    </w:p>
    <w:p w:rsidR="009C5FB6" w:rsidRDefault="009C5FB6" w:rsidP="00BA1EAC">
      <w:pPr>
        <w:pStyle w:val="-"/>
      </w:pPr>
      <w:r>
        <w:t>принятие мер, исключающих допуск на место проведения газоопасной работы лиц, не занятых ее выполнением.</w:t>
      </w:r>
    </w:p>
    <w:p w:rsidR="009C5FB6" w:rsidRDefault="009C5FB6" w:rsidP="00BA1EAC">
      <w:pPr>
        <w:pStyle w:val="32"/>
      </w:pPr>
      <w:r>
        <w:lastRenderedPageBreak/>
        <w:t>Газоопасные работы I группы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9C5FB6" w:rsidRDefault="009C5FB6" w:rsidP="00BA1EAC">
      <w:pPr>
        <w:pStyle w:val="32"/>
      </w:pPr>
      <w:r>
        <w:t>Перед началом проведения газоопасных работ проводится опрос каждого исполнителя о самочувствии. Не допускается привлекать к выполнению газоопасных работ лиц, заявивших о недомогании.</w:t>
      </w:r>
    </w:p>
    <w:p w:rsidR="009C5FB6" w:rsidRDefault="009C5FB6" w:rsidP="00376F7B">
      <w:pPr>
        <w:pStyle w:val="32"/>
      </w:pPr>
      <w:r>
        <w:t>При изменении состава бригады, выполняющей газоопасные работы, сведения о работниках бригады должны быть внесены в наряд-допуск на проведение газоопасных работ лицом, ответственным за проведение газоопасных работ.</w:t>
      </w:r>
    </w:p>
    <w:p w:rsidR="009C5FB6" w:rsidRDefault="009C5FB6" w:rsidP="00BA1EAC">
      <w:pPr>
        <w:pStyle w:val="32"/>
      </w:pPr>
      <w:r>
        <w:t>Входить в газоопасное место можно только с разрешения лица, ответственного за проведение работ, и в средствах индивидуальной защиты, надетых за пределами опасной зоны.</w:t>
      </w:r>
    </w:p>
    <w:p w:rsidR="009C5FB6" w:rsidRDefault="009C5FB6" w:rsidP="00376F7B">
      <w:pPr>
        <w:pStyle w:val="32"/>
      </w:pPr>
      <w:r>
        <w:t xml:space="preserve">Работа должна начинаться в присутствии лица, ответственного за проведение работ. </w:t>
      </w:r>
    </w:p>
    <w:p w:rsidR="009C5FB6" w:rsidRDefault="009C5FB6" w:rsidP="00376F7B">
      <w:pPr>
        <w:pStyle w:val="32"/>
      </w:pPr>
      <w:r>
        <w:t>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9C5FB6" w:rsidRDefault="009C5FB6" w:rsidP="00BA1EAC">
      <w:pPr>
        <w:pStyle w:val="-"/>
      </w:pPr>
      <w:r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9C5FB6" w:rsidRDefault="009C5FB6" w:rsidP="00BA1EAC">
      <w:pPr>
        <w:pStyle w:val="-"/>
      </w:pPr>
      <w:r>
        <w:t>средства связи во взрывозащищенном исполнении;</w:t>
      </w:r>
    </w:p>
    <w:p w:rsidR="009C5FB6" w:rsidRDefault="009C5FB6" w:rsidP="00BA1EAC">
      <w:pPr>
        <w:pStyle w:val="-"/>
      </w:pPr>
      <w:r>
        <w:t>инструмент из материала, исключающего возможность искрообразования;</w:t>
      </w:r>
    </w:p>
    <w:p w:rsidR="009C5FB6" w:rsidRDefault="009C5FB6" w:rsidP="00BA1EAC">
      <w:pPr>
        <w:pStyle w:val="-"/>
      </w:pPr>
      <w:r>
        <w:t>обувь, исключающую возможность искрообразования;</w:t>
      </w:r>
    </w:p>
    <w:p w:rsidR="009C5FB6" w:rsidRDefault="009C5FB6" w:rsidP="00BA1EAC">
      <w:pPr>
        <w:pStyle w:val="-"/>
      </w:pPr>
      <w:r>
        <w:t>средства индивидуальной защиты органов дыхания (исходя из условий работы).</w:t>
      </w:r>
    </w:p>
    <w:p w:rsidR="009C5FB6" w:rsidRDefault="009C5FB6" w:rsidP="00376F7B">
      <w:pPr>
        <w:pStyle w:val="32"/>
      </w:pPr>
      <w:r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9C5FB6" w:rsidRDefault="009C5FB6" w:rsidP="00376F7B">
      <w:pPr>
        <w:pStyle w:val="32"/>
      </w:pPr>
      <w:r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тридцати минут.</w:t>
      </w:r>
    </w:p>
    <w:p w:rsidR="009C5FB6" w:rsidRDefault="009C5FB6" w:rsidP="00376F7B">
      <w:pPr>
        <w:pStyle w:val="32"/>
      </w:pPr>
      <w:r>
        <w:t>К огневым работам относятся газо- и электросварочные работы, газо</w:t>
      </w:r>
      <w:r w:rsidR="00BA1EAC">
        <w:t xml:space="preserve">- и электрорезательные работы, </w:t>
      </w:r>
      <w:r>
        <w:t xml:space="preserve">работы с паяльной лампой, резка металла механизированным инструментом с образованием искр. </w:t>
      </w:r>
    </w:p>
    <w:p w:rsidR="009C5FB6" w:rsidRDefault="009C5FB6" w:rsidP="00376F7B">
      <w:pPr>
        <w:pStyle w:val="32"/>
      </w:pPr>
      <w:r>
        <w:t>Огневые работы должны проводиться только в дневное время (дневную рабочую смену).</w:t>
      </w:r>
    </w:p>
    <w:p w:rsidR="009C5FB6" w:rsidRDefault="009C5FB6" w:rsidP="00376F7B">
      <w:pPr>
        <w:pStyle w:val="32"/>
      </w:pPr>
      <w:r>
        <w:t>В наряде-допуске на проведение огневых работ должны быть предусмотрены дополнительные мероприятия по обеспечению безопасного их проведения, учитывающие условия их выполнения в темное время суток, в том числе:</w:t>
      </w:r>
    </w:p>
    <w:p w:rsidR="009C5FB6" w:rsidRDefault="009C5FB6" w:rsidP="00BA1EAC">
      <w:pPr>
        <w:pStyle w:val="-"/>
      </w:pPr>
      <w:r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9C5FB6" w:rsidRDefault="009C5FB6" w:rsidP="00BA1EAC">
      <w:pPr>
        <w:pStyle w:val="-"/>
      </w:pPr>
      <w:r>
        <w:lastRenderedPageBreak/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9C5FB6" w:rsidRDefault="009C5FB6" w:rsidP="00BA1EAC">
      <w:pPr>
        <w:pStyle w:val="-"/>
      </w:pPr>
      <w:r>
        <w:t>ограничение радиуса разлета (падения) искр, окалины и расплавленного металла;</w:t>
      </w:r>
    </w:p>
    <w:p w:rsidR="009C5FB6" w:rsidRDefault="009C5FB6" w:rsidP="00BA1EAC">
      <w:pPr>
        <w:pStyle w:val="-"/>
      </w:pPr>
      <w:r>
        <w:t>проведение работ при постоянном присутствии лица, ответственного за проведение огневых работ.</w:t>
      </w:r>
    </w:p>
    <w:p w:rsidR="009C5FB6" w:rsidRDefault="009C5FB6" w:rsidP="00376F7B">
      <w:pPr>
        <w:pStyle w:val="32"/>
      </w:pPr>
      <w:r>
        <w:t>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9C5FB6" w:rsidRDefault="009C5FB6" w:rsidP="00376F7B">
      <w:pPr>
        <w:pStyle w:val="32"/>
      </w:pPr>
      <w:r>
        <w:t>К постоянным относятся места в специально оборудованных помещениях или на открытых площадках, на которых исключено образование пожаровзрывоопасных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:rsidR="009C5FB6" w:rsidRDefault="009C5FB6" w:rsidP="00376F7B">
      <w:pPr>
        <w:pStyle w:val="32"/>
      </w:pPr>
      <w:r>
        <w:t>Перечень постоянных мест проведения огневых работ определяется организационно-распорядительными документами Организации.</w:t>
      </w:r>
    </w:p>
    <w:p w:rsidR="009C5FB6" w:rsidRDefault="009C5FB6" w:rsidP="00376F7B">
      <w:pPr>
        <w:pStyle w:val="32"/>
      </w:pPr>
      <w:r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виды, количество первичных средств пожаротушения и лица, ответственные за обеспечение пожарной безопасности указанных мест и безопасное проведение огневых работ.</w:t>
      </w:r>
    </w:p>
    <w:p w:rsidR="009C5FB6" w:rsidRDefault="009C5FB6" w:rsidP="00376F7B">
      <w:pPr>
        <w:pStyle w:val="32"/>
      </w:pPr>
      <w:r>
        <w:t xml:space="preserve">Постоянные места выполнения огневых работ должны быть обозначены </w:t>
      </w:r>
      <w:r w:rsidR="00BA1EAC">
        <w:t>надписью:</w:t>
      </w:r>
      <w:r>
        <w:t xml:space="preserve"> "Граница огневых работ".</w:t>
      </w:r>
    </w:p>
    <w:p w:rsidR="009C5FB6" w:rsidRDefault="009C5FB6" w:rsidP="00376F7B">
      <w:pPr>
        <w:pStyle w:val="32"/>
      </w:pPr>
      <w:r>
        <w:t>К временным относятся места, на которых огневые работы выполняются периодически и связаны с ремонтом оборудования,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9C5FB6" w:rsidRDefault="009C5FB6" w:rsidP="00BA1EAC">
      <w:pPr>
        <w:pStyle w:val="32"/>
      </w:pPr>
      <w:r>
        <w:t>Нестационарные рабочие места в помещении при сварке открытой электрической дугой или газовой резки/сварки металлов отделяются от смежных рабочих мест и проходов несгораемыми экранами (ширмами, щитами) высотой не менее 1,8 м.</w:t>
      </w:r>
    </w:p>
    <w:p w:rsidR="009C5FB6" w:rsidRDefault="009C5FB6" w:rsidP="00376F7B">
      <w:pPr>
        <w:pStyle w:val="32"/>
      </w:pPr>
      <w:r>
        <w:t>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работников. Если экранирование невозможно, работников, подвергающихся опасности воздействия открытой электрической дуги, необходимо защищать с помощью средств индивидуальной защиты.</w:t>
      </w:r>
    </w:p>
    <w:p w:rsidR="009C5FB6" w:rsidRDefault="009C5FB6" w:rsidP="00BA1EAC">
      <w:pPr>
        <w:pStyle w:val="32"/>
      </w:pPr>
      <w:r>
        <w:t>На стационарных рабочих местах электросварщиков и газосварщиков при работе в положении "сидя" устанавливаются поворотный стул со сменной регулируемой высотой и подставка для ног с наклонной плоскостью опоры.</w:t>
      </w:r>
    </w:p>
    <w:p w:rsidR="004F2106" w:rsidRPr="004F2106" w:rsidRDefault="009C5FB6" w:rsidP="00BA1EAC">
      <w:pPr>
        <w:pStyle w:val="32"/>
      </w:pPr>
      <w:r>
        <w:t>При работе в положении "стоя" устанавливаются подставки (подвески), уменьшающие статическую нагрузку на руки сварщиков.</w:t>
      </w:r>
    </w:p>
    <w:p w:rsidR="00B37051" w:rsidRPr="003831B5" w:rsidRDefault="00B37051" w:rsidP="00B37051">
      <w:pPr>
        <w:pStyle w:val="2"/>
      </w:pPr>
      <w:bookmarkStart w:id="16" w:name="_Toc121331686"/>
      <w:r>
        <w:lastRenderedPageBreak/>
        <w:t>Т</w:t>
      </w:r>
      <w:r w:rsidRPr="003831B5">
        <w:t>ребования безопасного обращения с исходными материалами (сырье, заготовки, полуфабрикаты)</w:t>
      </w:r>
      <w:bookmarkEnd w:id="16"/>
    </w:p>
    <w:p w:rsidR="009C5FB6" w:rsidRDefault="009C5FB6" w:rsidP="00376F7B">
      <w:pPr>
        <w:pStyle w:val="32"/>
      </w:pPr>
      <w:r>
        <w:t>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9C5FB6" w:rsidRDefault="009C5FB6" w:rsidP="00376F7B">
      <w:pPr>
        <w:pStyle w:val="32"/>
      </w:pPr>
      <w:r>
        <w:t>В сварочных цехах и на участках оборудуется общеобменная вентиляция, а на стационарных рабочих местах - местная вентиляция.</w:t>
      </w:r>
    </w:p>
    <w:p w:rsidR="009C5FB6" w:rsidRDefault="009C5FB6" w:rsidP="00BA1EAC">
      <w:pPr>
        <w:pStyle w:val="32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защиты.</w:t>
      </w:r>
    </w:p>
    <w:p w:rsidR="009C5FB6" w:rsidRDefault="009C5FB6" w:rsidP="00BA1EAC">
      <w:pPr>
        <w:pStyle w:val="32"/>
      </w:pPr>
      <w:r>
        <w:t>Баллоны с газами при их хранении защищаются от действия солнечных лучей и других источников тепла.</w:t>
      </w:r>
    </w:p>
    <w:p w:rsidR="009C5FB6" w:rsidRDefault="009C5FB6" w:rsidP="00BA1EAC">
      <w:pPr>
        <w:pStyle w:val="32"/>
      </w:pPr>
      <w:r>
        <w:t>Баллоны, устанавливаемые в помещениях, размещаются на расстоянии не менее 1,5 м от приборов отопления и не менее 5 м - от источников тепла с открытым огнем и печей.</w:t>
      </w:r>
    </w:p>
    <w:p w:rsidR="009C5FB6" w:rsidRDefault="009C5FB6" w:rsidP="00BA1EAC">
      <w:pPr>
        <w:pStyle w:val="32"/>
      </w:pPr>
      <w:r>
        <w:t>Баллоны, не имеющие башмаков, должны храниться в горизонтальном положении на рамах или стеллажах. Высота штабеля в этом случае не должна превышать 1,5 м. Клапаны (вентили) баллонов закрываются предохранительными колпаками и должны обращаться в одну сторону.</w:t>
      </w:r>
    </w:p>
    <w:p w:rsidR="009C5FB6" w:rsidRDefault="009C5FB6" w:rsidP="00376F7B">
      <w:pPr>
        <w:pStyle w:val="32"/>
      </w:pPr>
      <w:r>
        <w:t>Порожние газовые баллоны должны храниться отдельно от баллонов, наполненных газами.</w:t>
      </w:r>
    </w:p>
    <w:p w:rsidR="00BA1EAC" w:rsidRPr="004F2106" w:rsidRDefault="009C5FB6" w:rsidP="00BA1EAC">
      <w:pPr>
        <w:pStyle w:val="32"/>
      </w:pPr>
      <w:r>
        <w:t>При обращении с порожними баллонами из-под кислорода или горючих газов должны соблюдаться такие же меры безопасности, как при обращении с наполненными баллонами.</w:t>
      </w:r>
    </w:p>
    <w:p w:rsidR="00B37051" w:rsidRPr="003831B5" w:rsidRDefault="00E752BE" w:rsidP="00B37051">
      <w:pPr>
        <w:pStyle w:val="2"/>
      </w:pPr>
      <w:bookmarkStart w:id="17" w:name="_Toc121331687"/>
      <w:r>
        <w:t>Безопасное содержание</w:t>
      </w:r>
      <w:r w:rsidR="00B37051" w:rsidRPr="003831B5">
        <w:t xml:space="preserve"> рабочего места</w:t>
      </w:r>
      <w:bookmarkEnd w:id="17"/>
    </w:p>
    <w:p w:rsidR="00B37051" w:rsidRDefault="00B37051" w:rsidP="00B37051">
      <w:pPr>
        <w:pStyle w:val="32"/>
      </w:pPr>
      <w:r>
        <w:t>Работники, во время работы должны поддерживать чистоту и содержать в порядке свое рабочее место.</w:t>
      </w:r>
    </w:p>
    <w:p w:rsidR="00B37051" w:rsidRDefault="00B37051" w:rsidP="00B37051">
      <w:pPr>
        <w:pStyle w:val="32"/>
      </w:pPr>
      <w:r>
        <w:t>Отходы следует удалять после полной остановки оборудования и использования инструмента с помощью уборочных средств, исключающих травмирование работников.</w:t>
      </w:r>
    </w:p>
    <w:p w:rsidR="00B37051" w:rsidRPr="00B37051" w:rsidRDefault="00B37051" w:rsidP="00846F6F">
      <w:pPr>
        <w:pStyle w:val="32"/>
        <w:rPr>
          <w:b/>
          <w:color w:val="FF0000"/>
        </w:rPr>
      </w:pPr>
      <w:r w:rsidRPr="00B37051">
        <w:t>Не допускать загромождения рабочей зоны и рабочего места деталями, материалами, инструментом, приспособлениями, прочими предметами.</w:t>
      </w:r>
    </w:p>
    <w:p w:rsidR="00B37051" w:rsidRDefault="00B37051" w:rsidP="00B37051">
      <w:pPr>
        <w:pStyle w:val="2"/>
      </w:pPr>
      <w:bookmarkStart w:id="18" w:name="_Toc121331688"/>
      <w:r>
        <w:t>Д</w:t>
      </w:r>
      <w:r w:rsidRPr="003831B5">
        <w:t>ействия, направленные на предотвращение аварийных ситуаций</w:t>
      </w:r>
      <w:bookmarkEnd w:id="18"/>
    </w:p>
    <w:p w:rsidR="00B37051" w:rsidRDefault="00B37051" w:rsidP="00B37051">
      <w:pPr>
        <w:pStyle w:val="32"/>
      </w:pPr>
      <w:r w:rsidRPr="003831B5">
        <w:t xml:space="preserve">Если в процессе работы работникам станет непонятно, как выполнить порученную работу, или в случае отсутствия необходимых приспособлений для выполнения порученной работы, они обязаны обратиться к своему непосредственному руководителю. </w:t>
      </w:r>
    </w:p>
    <w:p w:rsidR="00B37051" w:rsidRDefault="00B37051" w:rsidP="00B37051">
      <w:pPr>
        <w:pStyle w:val="2"/>
      </w:pPr>
      <w:bookmarkStart w:id="19" w:name="_Toc121331689"/>
      <w:r>
        <w:lastRenderedPageBreak/>
        <w:t>Т</w:t>
      </w:r>
      <w:r w:rsidRPr="00714B96">
        <w:t>ребования, предъявляемые к правильному использованию (применению) средств индивидуальной защиты работников</w:t>
      </w:r>
      <w:bookmarkEnd w:id="19"/>
    </w:p>
    <w:p w:rsidR="00B37051" w:rsidRDefault="00B37051" w:rsidP="00B37051">
      <w:pPr>
        <w:pStyle w:val="32"/>
      </w:pPr>
      <w:r w:rsidRPr="00714B96">
        <w:t>Во вр</w:t>
      </w:r>
      <w:r>
        <w:t xml:space="preserve">емя проведения работ работники </w:t>
      </w:r>
      <w:r w:rsidRPr="00714B96">
        <w:t xml:space="preserve">обязаны </w:t>
      </w:r>
      <w:r>
        <w:t>использовать</w:t>
      </w:r>
      <w:r w:rsidRPr="00714B96">
        <w:t xml:space="preserve"> и правильно применять выданные им средства индивидуальной защиты. Работать только в исправной спецодежде и спецобуви и применять индивидуальные средства защиты.</w:t>
      </w:r>
    </w:p>
    <w:p w:rsidR="00B37051" w:rsidRPr="00714B96" w:rsidRDefault="00B37051" w:rsidP="00B37051">
      <w:pPr>
        <w:pStyle w:val="1"/>
      </w:pPr>
      <w:bookmarkStart w:id="20" w:name="_Toc121331690"/>
      <w:r w:rsidRPr="0055046D">
        <w:t>ТРЕБОВАНИЯ ОХРАНЫ ТРУДА В АВАРИЙНЫХ СИТУАЦИЯХ</w:t>
      </w:r>
      <w:bookmarkEnd w:id="20"/>
    </w:p>
    <w:p w:rsidR="00E752BE" w:rsidRDefault="00E752BE" w:rsidP="00E752BE">
      <w:pPr>
        <w:pStyle w:val="2"/>
      </w:pPr>
      <w:bookmarkStart w:id="21" w:name="_Toc121331691"/>
      <w:r>
        <w:t>П</w:t>
      </w:r>
      <w:r w:rsidRPr="002C4042">
        <w:t>еречень основных возможных аварий и аварийных ситуаций и причины, их вызывающие</w:t>
      </w:r>
      <w:bookmarkEnd w:id="21"/>
    </w:p>
    <w:p w:rsidR="00E752BE" w:rsidRDefault="00E752BE" w:rsidP="00E752BE">
      <w:pPr>
        <w:pStyle w:val="32"/>
      </w:pPr>
      <w:r>
        <w:t>При выполнении работ для работников возможно возникновение следующих аварийных ситуаций:</w:t>
      </w:r>
    </w:p>
    <w:p w:rsidR="00E752BE" w:rsidRDefault="00E752BE" w:rsidP="00E752BE">
      <w:pPr>
        <w:pStyle w:val="-"/>
      </w:pPr>
      <w:r>
        <w:t>повреждения и дефекты в конструкции зданий, по причине физического износа, истечения срока эксплуатации;</w:t>
      </w:r>
    </w:p>
    <w:p w:rsidR="00E752BE" w:rsidRDefault="00E752BE" w:rsidP="00E752BE">
      <w:pPr>
        <w:pStyle w:val="-"/>
      </w:pPr>
      <w:r>
        <w:t>технические проблемы с оборудованием, по причине высокого износа оборудования;</w:t>
      </w:r>
    </w:p>
    <w:p w:rsidR="00E752BE" w:rsidRPr="00E752BE" w:rsidRDefault="00E752BE" w:rsidP="00E752BE">
      <w:pPr>
        <w:pStyle w:val="-"/>
        <w:rPr>
          <w:b/>
          <w:bCs/>
          <w:sz w:val="24"/>
          <w:szCs w:val="26"/>
          <w:lang w:eastAsia="ru-RU"/>
        </w:rPr>
      </w:pPr>
      <w:r>
        <w:t>возникновение очагов пожара, по причине нарушения требований пожарной безопасности.</w:t>
      </w:r>
    </w:p>
    <w:p w:rsidR="00E752BE" w:rsidRDefault="00E752BE" w:rsidP="00E752BE">
      <w:pPr>
        <w:pStyle w:val="2"/>
      </w:pPr>
      <w:bookmarkStart w:id="22" w:name="_Toc121331692"/>
      <w:r>
        <w:t>П</w:t>
      </w:r>
      <w:r w:rsidRPr="002C4042">
        <w:t>роцесс извещения руководителя работ о ситуации, угрожающей жизни и здоровью людей, и о каждом произошедшем несчастном случае</w:t>
      </w:r>
      <w:bookmarkEnd w:id="22"/>
    </w:p>
    <w:p w:rsidR="00E752BE" w:rsidRDefault="00E752BE" w:rsidP="00E752BE">
      <w:pPr>
        <w:pStyle w:val="32"/>
      </w:pPr>
      <w:r w:rsidRPr="002C4042">
        <w:t xml:space="preserve">При обнаружении опасности, угрожающей жизни и здоровью людей, </w:t>
      </w:r>
      <w:r>
        <w:t xml:space="preserve">несчастном случае, </w:t>
      </w:r>
      <w:r w:rsidRPr="002C4042">
        <w:t xml:space="preserve">следует предупредить окружающих людей и поставить в известность </w:t>
      </w:r>
      <w:r>
        <w:t xml:space="preserve">своего руководителя и </w:t>
      </w:r>
      <w:r w:rsidRPr="002C4042">
        <w:t xml:space="preserve">руководство </w:t>
      </w:r>
      <w:r>
        <w:t>Организации</w:t>
      </w:r>
      <w:r w:rsidRPr="002C4042">
        <w:t>.</w:t>
      </w:r>
    </w:p>
    <w:p w:rsidR="00E752BE" w:rsidRDefault="00E752BE" w:rsidP="00E752BE">
      <w:pPr>
        <w:pStyle w:val="2"/>
      </w:pPr>
      <w:bookmarkStart w:id="23" w:name="_Toc121331693"/>
      <w:r>
        <w:t>Д</w:t>
      </w:r>
      <w:r w:rsidRPr="002C4042">
        <w:t>ействия работников при возникновении аварий и аварийных ситуаций</w:t>
      </w:r>
      <w:bookmarkEnd w:id="23"/>
    </w:p>
    <w:p w:rsidR="00E752BE" w:rsidRDefault="00E752BE" w:rsidP="00E752BE">
      <w:pPr>
        <w:pStyle w:val="32"/>
      </w:pPr>
      <w:r w:rsidRPr="002C4042">
        <w:t xml:space="preserve">При стихийном бедствии, аварии или пожаре необходимо сообщить </w:t>
      </w:r>
      <w:r>
        <w:t>своему</w:t>
      </w:r>
      <w:r w:rsidRPr="002C4042">
        <w:t xml:space="preserve"> руково</w:t>
      </w:r>
      <w:r>
        <w:t xml:space="preserve">дителю и руководству Организации, по возможности </w:t>
      </w:r>
      <w:r w:rsidRPr="002C4042">
        <w:t>приступить к работе по ликвидации аварийной обстановки или тушению пожара имеющимися средствами пожаротушения.</w:t>
      </w:r>
    </w:p>
    <w:p w:rsidR="00E752BE" w:rsidRPr="002C4042" w:rsidRDefault="00E752BE" w:rsidP="00E752BE">
      <w:pPr>
        <w:pStyle w:val="32"/>
      </w:pPr>
      <w:r w:rsidRPr="002C4042">
        <w:t>При возникновении аварийной ситуации следует немедленно остановить оборудование, инструмент и обесточить их</w:t>
      </w:r>
      <w:r>
        <w:t>, сообщить своему непосредственному руководителю, следовать его указаниям.</w:t>
      </w:r>
    </w:p>
    <w:p w:rsidR="00E752BE" w:rsidRDefault="00E752BE" w:rsidP="00E752BE">
      <w:pPr>
        <w:pStyle w:val="32"/>
      </w:pPr>
      <w:r w:rsidRPr="002C4042">
        <w:t>При обнаружении неисправностей применяемого оборудования, инструмента, средств защиты, при которых согласно требованиям инструкций заводов-изготовителей, запрещается их эксплуатация, работу следует прекратить и доложить руководителю работ.</w:t>
      </w:r>
    </w:p>
    <w:p w:rsidR="00E752BE" w:rsidRPr="002C4042" w:rsidRDefault="00E752BE" w:rsidP="00E752BE">
      <w:pPr>
        <w:pStyle w:val="32"/>
      </w:pPr>
      <w:r w:rsidRPr="002C4042">
        <w:t>Обо всех замеченных неисправностях оборудования, инцидентах, аварийных ситуациях, ухудшения здоровья, травматизма, получения микротравм работник должен сообщить своему</w:t>
      </w:r>
      <w:r>
        <w:t xml:space="preserve"> непосредственному руководителю.</w:t>
      </w:r>
    </w:p>
    <w:p w:rsidR="00E752BE" w:rsidRDefault="00E752BE" w:rsidP="00E752BE">
      <w:pPr>
        <w:pStyle w:val="2"/>
      </w:pPr>
      <w:bookmarkStart w:id="24" w:name="_Toc121331694"/>
      <w:r>
        <w:lastRenderedPageBreak/>
        <w:t>Д</w:t>
      </w:r>
      <w:r w:rsidRPr="002C4042">
        <w:t>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</w:t>
      </w:r>
      <w:bookmarkEnd w:id="24"/>
    </w:p>
    <w:p w:rsidR="00E752BE" w:rsidRDefault="00E752BE" w:rsidP="00E752BE">
      <w:pPr>
        <w:pStyle w:val="32"/>
      </w:pPr>
      <w:r>
        <w:t>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E752BE" w:rsidRDefault="00E752BE" w:rsidP="00E752BE">
      <w:pPr>
        <w:pStyle w:val="32"/>
      </w:pPr>
      <w:r>
        <w:t xml:space="preserve">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</w:t>
      </w:r>
    </w:p>
    <w:p w:rsidR="00E752BE" w:rsidRDefault="00E752BE" w:rsidP="00E752BE">
      <w:pPr>
        <w:pStyle w:val="32"/>
      </w:pPr>
      <w:r>
        <w:t>При открытых переломах необходимо сначала наложить повязку и только затем - шину.</w:t>
      </w:r>
    </w:p>
    <w:p w:rsidR="00E752BE" w:rsidRDefault="00E752BE" w:rsidP="00E752BE">
      <w:pPr>
        <w:pStyle w:val="32"/>
      </w:pPr>
      <w:r>
        <w:t>При наличии ран необходимо наложить повязку, при артериальном кровотечении - наложить жгут.</w:t>
      </w:r>
    </w:p>
    <w:p w:rsidR="00E752BE" w:rsidRDefault="00E752BE" w:rsidP="00E752BE">
      <w:pPr>
        <w:pStyle w:val="32"/>
      </w:pPr>
      <w:r>
        <w:t>Пострадавшему при травмировании,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B37051" w:rsidRPr="00E752BE" w:rsidRDefault="00E752BE" w:rsidP="00E752BE">
      <w:pPr>
        <w:pStyle w:val="32"/>
        <w:rPr>
          <w:b/>
          <w:sz w:val="24"/>
          <w:szCs w:val="26"/>
          <w:lang w:eastAsia="ru-RU"/>
        </w:rPr>
      </w:pPr>
      <w:r>
        <w:t>В случае обнаружения какой-либо неисправности, нарушающей нормальный режим работы, работу необходимо остановить и обо всех замеченных недостатках поставить в известность непосредственного руководителя.</w:t>
      </w:r>
    </w:p>
    <w:p w:rsidR="00E752BE" w:rsidRDefault="00E752BE" w:rsidP="00E752BE">
      <w:pPr>
        <w:pStyle w:val="1"/>
      </w:pPr>
      <w:bookmarkStart w:id="25" w:name="_Toc121331695"/>
      <w:r w:rsidRPr="00254059">
        <w:t>ТРЕБОВАНИЯ ОХРАНЫ ТРУДА ПО ОКОНЧАНИИ РАБОТ</w:t>
      </w:r>
      <w:bookmarkEnd w:id="25"/>
    </w:p>
    <w:p w:rsidR="00E752BE" w:rsidRDefault="00E752BE" w:rsidP="00E752BE">
      <w:pPr>
        <w:pStyle w:val="2"/>
      </w:pPr>
      <w:bookmarkStart w:id="26" w:name="_Toc121331696"/>
      <w:r>
        <w:t>Д</w:t>
      </w:r>
      <w:r w:rsidRPr="00245088">
        <w:t>ействия при приеме и передаче смены в случае непрерывного технологического процесса и работы оборудования</w:t>
      </w:r>
      <w:bookmarkEnd w:id="26"/>
    </w:p>
    <w:p w:rsidR="00E752BE" w:rsidRDefault="00E752BE" w:rsidP="00E752BE">
      <w:pPr>
        <w:pStyle w:val="32"/>
      </w:pPr>
      <w:r w:rsidRPr="00245088">
        <w:t>П</w:t>
      </w:r>
      <w:r>
        <w:t>рием–п</w:t>
      </w:r>
      <w:r w:rsidRPr="00245088">
        <w:t>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E752BE" w:rsidRDefault="00E752BE" w:rsidP="00E752BE">
      <w:pPr>
        <w:pStyle w:val="2"/>
      </w:pPr>
      <w:bookmarkStart w:id="27" w:name="_Toc121331697"/>
      <w:r>
        <w:t>П</w:t>
      </w:r>
      <w:r w:rsidRPr="00245088">
        <w:t>оследовательность отключения, остановки, разборки, очистки и смазки оборудования, приспособлений, машин, механизмов и аппаратуры</w:t>
      </w:r>
      <w:bookmarkEnd w:id="27"/>
    </w:p>
    <w:p w:rsidR="00E752BE" w:rsidRDefault="00E752BE" w:rsidP="00E752BE">
      <w:pPr>
        <w:pStyle w:val="32"/>
      </w:pPr>
      <w:r>
        <w:t>По окончании работы п</w:t>
      </w:r>
      <w:r w:rsidRPr="00245088">
        <w:t xml:space="preserve">ривести в порядок свое рабочее место. Инструменты, приспособления и материалы убрать в отведенное для них место. </w:t>
      </w:r>
    </w:p>
    <w:p w:rsidR="009C5FB6" w:rsidRDefault="009C5FB6" w:rsidP="00376F7B">
      <w:pPr>
        <w:pStyle w:val="32"/>
      </w:pPr>
      <w:r>
        <w:t xml:space="preserve">Руководитель работ после окончания огневых работ должен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</w:t>
      </w:r>
      <w:r>
        <w:lastRenderedPageBreak/>
        <w:t>исполнители, выполнившие огневые работы. Наряд-допуск на выполнение огневых работ должен быть закрыт.</w:t>
      </w:r>
    </w:p>
    <w:p w:rsidR="009C5FB6" w:rsidRDefault="009C5FB6" w:rsidP="00376F7B">
      <w:pPr>
        <w:pStyle w:val="32"/>
      </w:pPr>
      <w:r>
        <w:t>Руководитель работ должен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9C5FB6" w:rsidRDefault="009C5FB6" w:rsidP="00376F7B">
      <w:pPr>
        <w:pStyle w:val="32"/>
      </w:pPr>
      <w:r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4F2106" w:rsidRPr="00376F7B" w:rsidRDefault="009C5FB6" w:rsidP="00376F7B">
      <w:pPr>
        <w:pStyle w:val="32"/>
      </w:pPr>
      <w:r>
        <w:t>По окончании работы баллоны с газами размещаются в специально отведенном для хранения баллонов месте, исключающем доступ посторонних лиц.</w:t>
      </w:r>
    </w:p>
    <w:p w:rsidR="00E752BE" w:rsidRDefault="00E752BE" w:rsidP="00E752BE">
      <w:pPr>
        <w:pStyle w:val="2"/>
      </w:pPr>
      <w:bookmarkStart w:id="28" w:name="_Toc121331698"/>
      <w:r>
        <w:t>Д</w:t>
      </w:r>
      <w:r w:rsidRPr="00245088">
        <w:t>ействия при уборке отходов, полученных в ходе производственной деятельности</w:t>
      </w:r>
      <w:bookmarkEnd w:id="28"/>
    </w:p>
    <w:p w:rsidR="00E752BE" w:rsidRPr="00E752BE" w:rsidRDefault="00E752BE" w:rsidP="00E752BE">
      <w:pPr>
        <w:pStyle w:val="32"/>
        <w:rPr>
          <w:color w:val="FF0000"/>
        </w:rPr>
      </w:pPr>
      <w:r>
        <w:t>Отходы производства, отработанная в</w:t>
      </w:r>
      <w:r w:rsidRPr="00245088">
        <w:t>етошь и воспламеняющиеся материалы убрать в металлические ящики с плотными крышками.</w:t>
      </w:r>
    </w:p>
    <w:p w:rsidR="00E752BE" w:rsidRDefault="00E752BE" w:rsidP="00E752BE">
      <w:pPr>
        <w:pStyle w:val="2"/>
      </w:pPr>
      <w:bookmarkStart w:id="29" w:name="_Toc121331699"/>
      <w:r>
        <w:t>Т</w:t>
      </w:r>
      <w:r w:rsidRPr="00245088">
        <w:t>ребования соблюдения личной гигиены</w:t>
      </w:r>
      <w:bookmarkEnd w:id="29"/>
    </w:p>
    <w:p w:rsidR="00E752BE" w:rsidRDefault="00E752BE" w:rsidP="00E752BE">
      <w:pPr>
        <w:pStyle w:val="32"/>
      </w:pPr>
      <w:r>
        <w:t>По окончании работы с</w:t>
      </w:r>
      <w:r w:rsidRPr="00245088">
        <w:t xml:space="preserve">нять средства индивидуальной защиты, спецодежду, спецобувь, осмотреть и удостоверится в их исправности, после чего убрать в индивидуальный шкаф или иное, предназначенное для них место. </w:t>
      </w:r>
    </w:p>
    <w:p w:rsidR="00E752BE" w:rsidRDefault="00E752BE" w:rsidP="00E752BE">
      <w:pPr>
        <w:pStyle w:val="32"/>
      </w:pPr>
      <w:r w:rsidRPr="00245088">
        <w:t>Не допускается хранение спецодежды на рабочем месте.</w:t>
      </w:r>
    </w:p>
    <w:p w:rsidR="00E752BE" w:rsidRPr="00E752BE" w:rsidRDefault="00E752BE" w:rsidP="00E752BE">
      <w:pPr>
        <w:pStyle w:val="32"/>
        <w:rPr>
          <w:color w:val="FF0000"/>
        </w:rPr>
      </w:pPr>
      <w:r>
        <w:t>Вымыть лицо и руки водой с мылом, при необходимости принять душ.</w:t>
      </w:r>
    </w:p>
    <w:p w:rsidR="00E752BE" w:rsidRDefault="00E752BE" w:rsidP="00E752BE">
      <w:pPr>
        <w:pStyle w:val="2"/>
      </w:pPr>
      <w:bookmarkStart w:id="30" w:name="_Toc121331700"/>
      <w:r>
        <w:t>П</w:t>
      </w:r>
      <w:r w:rsidRPr="00245088">
        <w:t>роцесс извещения руководителя работ о недостатках, влияющих на безопасность труда, обнаруженных во время работы</w:t>
      </w:r>
      <w:bookmarkEnd w:id="30"/>
    </w:p>
    <w:p w:rsidR="00E752BE" w:rsidRPr="00245088" w:rsidRDefault="00E752BE" w:rsidP="00BA1EAC">
      <w:pPr>
        <w:pStyle w:val="32"/>
      </w:pPr>
      <w:r w:rsidRPr="00245088">
        <w:t>Об окончании работы и всех недостатках, обнаруженных во время работы, известить своего непосредственного руководителя.</w:t>
      </w:r>
    </w:p>
    <w:p w:rsidR="00E752BE" w:rsidRDefault="00E752BE" w:rsidP="00BA1EAC">
      <w:pPr>
        <w:pStyle w:val="32"/>
      </w:pPr>
      <w:r w:rsidRPr="00245088">
        <w:t>В случае проведения работ по наряду–допуску, по окончании работ наряд-допуск</w:t>
      </w:r>
      <w:r>
        <w:t xml:space="preserve"> закрывается ответственным лицом</w:t>
      </w:r>
      <w:r w:rsidRPr="00245088">
        <w:t>.</w:t>
      </w:r>
    </w:p>
    <w:p w:rsidR="00E752BE" w:rsidRPr="00E752BE" w:rsidRDefault="00E752BE" w:rsidP="00E752BE">
      <w:pPr>
        <w:pStyle w:val="32"/>
        <w:rPr>
          <w:color w:val="FF0000"/>
        </w:rPr>
      </w:pPr>
      <w:r w:rsidRPr="00245088">
        <w:t>Выйти с террито</w:t>
      </w:r>
      <w:r>
        <w:t>рии Организации.</w:t>
      </w:r>
    </w:p>
    <w:p w:rsidR="00E752BE" w:rsidRPr="00E752BE" w:rsidRDefault="00E752BE" w:rsidP="00E752BE">
      <w:pPr>
        <w:pStyle w:val="32"/>
        <w:numPr>
          <w:ilvl w:val="0"/>
          <w:numId w:val="0"/>
        </w:numPr>
        <w:ind w:left="851"/>
        <w:rPr>
          <w:color w:val="FF0000"/>
        </w:rPr>
      </w:pPr>
    </w:p>
    <w:bookmarkEnd w:id="15"/>
    <w:p w:rsidR="009F007C" w:rsidRPr="00BA1EAC" w:rsidRDefault="009F007C" w:rsidP="00BA1EAC">
      <w:pPr>
        <w:spacing w:line="240" w:lineRule="auto"/>
        <w:ind w:firstLine="0"/>
        <w:jc w:val="left"/>
        <w:rPr>
          <w:rFonts w:eastAsia="Times New Roman"/>
          <w:b/>
          <w:bCs/>
          <w:sz w:val="24"/>
          <w:szCs w:val="26"/>
          <w:lang w:eastAsia="ru-RU"/>
        </w:rPr>
      </w:pPr>
    </w:p>
    <w:p w:rsidR="00E71B38" w:rsidRDefault="00E71B38" w:rsidP="00265C01"/>
    <w:p w:rsidR="009F007C" w:rsidRDefault="009F007C" w:rsidP="00265C01">
      <w:pPr>
        <w:sectPr w:rsidR="009F007C" w:rsidSect="00BA7E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1B38" w:rsidRPr="00FA4137" w:rsidRDefault="00E71B38" w:rsidP="00E71B38">
      <w:pPr>
        <w:pStyle w:val="afff7"/>
      </w:pPr>
      <w:bookmarkStart w:id="31" w:name="_Toc7860811"/>
      <w:r w:rsidRPr="00FA4137">
        <w:lastRenderedPageBreak/>
        <w:t>Лист ознакомления</w:t>
      </w:r>
    </w:p>
    <w:p w:rsidR="00E71B38" w:rsidRPr="006025DA" w:rsidRDefault="00E71B38" w:rsidP="00E71B38">
      <w:pPr>
        <w:pStyle w:val="afff7"/>
      </w:pPr>
      <w:r w:rsidRPr="006025DA">
        <w:t>ОЗНАКОМЛЕНЫ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2"/>
        <w:gridCol w:w="2371"/>
        <w:gridCol w:w="2379"/>
        <w:gridCol w:w="1401"/>
      </w:tblGrid>
      <w:tr w:rsidR="00E71B38" w:rsidRPr="0054348E" w:rsidTr="00112346">
        <w:trPr>
          <w:trHeight w:val="615"/>
          <w:jc w:val="center"/>
        </w:trPr>
        <w:tc>
          <w:tcPr>
            <w:tcW w:w="1879" w:type="pct"/>
            <w:tcBorders>
              <w:bottom w:val="double" w:sz="4" w:space="0" w:color="auto"/>
            </w:tcBorders>
            <w:vAlign w:val="center"/>
          </w:tcPr>
          <w:p w:rsidR="00E71B38" w:rsidRPr="001A559B" w:rsidRDefault="00E71B38" w:rsidP="00AA1CE0">
            <w:pPr>
              <w:pStyle w:val="afff6"/>
            </w:pPr>
            <w:r w:rsidRPr="001A559B">
              <w:t>Должность</w:t>
            </w:r>
          </w:p>
        </w:tc>
        <w:tc>
          <w:tcPr>
            <w:tcW w:w="1203" w:type="pct"/>
            <w:tcBorders>
              <w:bottom w:val="double" w:sz="4" w:space="0" w:color="auto"/>
            </w:tcBorders>
            <w:vAlign w:val="center"/>
          </w:tcPr>
          <w:p w:rsidR="00E71B38" w:rsidRPr="001A559B" w:rsidRDefault="00B76F9E" w:rsidP="00AA1CE0">
            <w:pPr>
              <w:pStyle w:val="afff6"/>
            </w:pPr>
            <w:r>
              <w:t>Фамилия, инициалы</w:t>
            </w:r>
          </w:p>
        </w:tc>
        <w:tc>
          <w:tcPr>
            <w:tcW w:w="1207" w:type="pct"/>
            <w:tcBorders>
              <w:bottom w:val="double" w:sz="4" w:space="0" w:color="auto"/>
            </w:tcBorders>
            <w:vAlign w:val="center"/>
          </w:tcPr>
          <w:p w:rsidR="00E71B38" w:rsidRPr="001A559B" w:rsidRDefault="00E71B38" w:rsidP="00AA1CE0">
            <w:pPr>
              <w:pStyle w:val="afff6"/>
            </w:pPr>
            <w:r w:rsidRPr="001A559B">
              <w:t>Подпись</w:t>
            </w:r>
          </w:p>
        </w:tc>
        <w:tc>
          <w:tcPr>
            <w:tcW w:w="711" w:type="pct"/>
            <w:tcBorders>
              <w:bottom w:val="double" w:sz="4" w:space="0" w:color="auto"/>
            </w:tcBorders>
            <w:vAlign w:val="center"/>
          </w:tcPr>
          <w:p w:rsidR="00E71B38" w:rsidRPr="001A559B" w:rsidRDefault="00E71B38" w:rsidP="00AA1CE0">
            <w:pPr>
              <w:pStyle w:val="afff6"/>
            </w:pPr>
            <w:r w:rsidRPr="001A559B">
              <w:t>Дата</w:t>
            </w: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  <w:tcBorders>
              <w:top w:val="double" w:sz="4" w:space="0" w:color="auto"/>
            </w:tcBorders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  <w:tcBorders>
              <w:top w:val="double" w:sz="4" w:space="0" w:color="auto"/>
            </w:tcBorders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  <w:tcBorders>
              <w:top w:val="double" w:sz="4" w:space="0" w:color="auto"/>
            </w:tcBorders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  <w:tcBorders>
              <w:top w:val="double" w:sz="4" w:space="0" w:color="auto"/>
            </w:tcBorders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E71B38" w:rsidRPr="0054348E" w:rsidTr="00112346">
        <w:trPr>
          <w:trHeight w:val="454"/>
          <w:jc w:val="center"/>
        </w:trPr>
        <w:tc>
          <w:tcPr>
            <w:tcW w:w="1879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3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1207" w:type="pct"/>
          </w:tcPr>
          <w:p w:rsidR="00E71B38" w:rsidRPr="0084511F" w:rsidRDefault="00E71B38" w:rsidP="00AA1CE0">
            <w:pPr>
              <w:pStyle w:val="afff6"/>
            </w:pPr>
          </w:p>
        </w:tc>
        <w:tc>
          <w:tcPr>
            <w:tcW w:w="711" w:type="pct"/>
          </w:tcPr>
          <w:p w:rsidR="00E71B38" w:rsidRPr="0084511F" w:rsidRDefault="00E71B38" w:rsidP="00AA1CE0">
            <w:pPr>
              <w:pStyle w:val="afff6"/>
            </w:pPr>
          </w:p>
        </w:tc>
      </w:tr>
      <w:tr w:rsidR="00112346" w:rsidRPr="0054348E" w:rsidTr="00112346">
        <w:trPr>
          <w:trHeight w:val="454"/>
          <w:jc w:val="center"/>
        </w:trPr>
        <w:tc>
          <w:tcPr>
            <w:tcW w:w="1879" w:type="pct"/>
          </w:tcPr>
          <w:p w:rsidR="00112346" w:rsidRPr="0084511F" w:rsidRDefault="00112346" w:rsidP="00AA1CE0">
            <w:pPr>
              <w:pStyle w:val="afff6"/>
            </w:pPr>
          </w:p>
        </w:tc>
        <w:tc>
          <w:tcPr>
            <w:tcW w:w="1203" w:type="pct"/>
          </w:tcPr>
          <w:p w:rsidR="00112346" w:rsidRPr="0084511F" w:rsidRDefault="00112346" w:rsidP="00AA1CE0">
            <w:pPr>
              <w:pStyle w:val="afff6"/>
            </w:pPr>
          </w:p>
        </w:tc>
        <w:tc>
          <w:tcPr>
            <w:tcW w:w="1207" w:type="pct"/>
          </w:tcPr>
          <w:p w:rsidR="00112346" w:rsidRPr="0084511F" w:rsidRDefault="00112346" w:rsidP="00AA1CE0">
            <w:pPr>
              <w:pStyle w:val="afff6"/>
            </w:pPr>
          </w:p>
        </w:tc>
        <w:tc>
          <w:tcPr>
            <w:tcW w:w="711" w:type="pct"/>
          </w:tcPr>
          <w:p w:rsidR="00112346" w:rsidRPr="0084511F" w:rsidRDefault="00112346" w:rsidP="00AA1CE0">
            <w:pPr>
              <w:pStyle w:val="afff6"/>
            </w:pPr>
          </w:p>
        </w:tc>
      </w:tr>
      <w:bookmarkEnd w:id="31"/>
    </w:tbl>
    <w:p w:rsidR="00AA1CE0" w:rsidRPr="00112346" w:rsidRDefault="00AA1CE0" w:rsidP="00BA1EAC">
      <w:pPr>
        <w:spacing w:before="120" w:after="60" w:line="240" w:lineRule="auto"/>
        <w:ind w:firstLine="0"/>
        <w:rPr>
          <w:rFonts w:eastAsia="Times New Roman"/>
          <w:b/>
          <w:sz w:val="16"/>
          <w:lang w:eastAsia="ru-RU"/>
        </w:rPr>
      </w:pPr>
    </w:p>
    <w:p w:rsidR="00E71B38" w:rsidRPr="003035DC" w:rsidRDefault="00E71B38" w:rsidP="00E71B38">
      <w:pPr>
        <w:pStyle w:val="afff7"/>
      </w:pPr>
      <w:r w:rsidRPr="00915418"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16"/>
        <w:gridCol w:w="1194"/>
        <w:gridCol w:w="1117"/>
        <w:gridCol w:w="1119"/>
        <w:gridCol w:w="1293"/>
        <w:gridCol w:w="1572"/>
        <w:gridCol w:w="1031"/>
        <w:gridCol w:w="584"/>
      </w:tblGrid>
      <w:tr w:rsidR="00E71B38" w:rsidRPr="0054348E" w:rsidTr="00B76F9E">
        <w:trPr>
          <w:cantSplit/>
          <w:trHeight w:hRule="exact" w:val="340"/>
        </w:trPr>
        <w:tc>
          <w:tcPr>
            <w:tcW w:w="293" w:type="pct"/>
            <w:vMerge w:val="restart"/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Изм</w:t>
            </w:r>
          </w:p>
        </w:tc>
        <w:tc>
          <w:tcPr>
            <w:tcW w:w="2396" w:type="pct"/>
            <w:gridSpan w:val="4"/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Номера листов (страниц)</w:t>
            </w:r>
          </w:p>
        </w:tc>
        <w:tc>
          <w:tcPr>
            <w:tcW w:w="667" w:type="pct"/>
            <w:vMerge w:val="restart"/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Всего листов (страниц) в документе</w:t>
            </w:r>
          </w:p>
        </w:tc>
        <w:tc>
          <w:tcPr>
            <w:tcW w:w="811" w:type="pct"/>
            <w:vMerge w:val="restart"/>
            <w:vAlign w:val="center"/>
          </w:tcPr>
          <w:p w:rsidR="00E71B38" w:rsidRPr="00A43510" w:rsidRDefault="00E71B38" w:rsidP="00AA1CE0">
            <w:pPr>
              <w:pStyle w:val="afff6"/>
            </w:pPr>
            <w:r>
              <w:t xml:space="preserve">Номер </w:t>
            </w:r>
            <w:r w:rsidRPr="00A43510">
              <w:t>документа</w:t>
            </w:r>
          </w:p>
        </w:tc>
        <w:tc>
          <w:tcPr>
            <w:tcW w:w="532" w:type="pct"/>
            <w:vMerge w:val="restart"/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Подп.</w:t>
            </w:r>
          </w:p>
        </w:tc>
        <w:tc>
          <w:tcPr>
            <w:tcW w:w="301" w:type="pct"/>
            <w:vMerge w:val="restart"/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Дата</w:t>
            </w:r>
          </w:p>
        </w:tc>
      </w:tr>
      <w:tr w:rsidR="00E71B38" w:rsidRPr="0054348E" w:rsidTr="00B76F9E">
        <w:trPr>
          <w:cantSplit/>
          <w:trHeight w:hRule="exact" w:val="1077"/>
        </w:trPr>
        <w:tc>
          <w:tcPr>
            <w:tcW w:w="293" w:type="pct"/>
            <w:vMerge/>
            <w:tcBorders>
              <w:bottom w:val="double" w:sz="4" w:space="0" w:color="auto"/>
            </w:tcBorders>
            <w:vAlign w:val="center"/>
          </w:tcPr>
          <w:p w:rsidR="00E71B38" w:rsidRPr="00120E63" w:rsidRDefault="00E71B38" w:rsidP="00AA1CE0">
            <w:pPr>
              <w:pStyle w:val="afff6"/>
              <w:rPr>
                <w:sz w:val="20"/>
              </w:rPr>
            </w:pPr>
          </w:p>
        </w:tc>
        <w:tc>
          <w:tcPr>
            <w:tcW w:w="627" w:type="pct"/>
            <w:tcBorders>
              <w:bottom w:val="double" w:sz="4" w:space="0" w:color="auto"/>
            </w:tcBorders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измененных</w:t>
            </w:r>
          </w:p>
        </w:tc>
        <w:tc>
          <w:tcPr>
            <w:tcW w:w="616" w:type="pct"/>
            <w:tcBorders>
              <w:bottom w:val="double" w:sz="4" w:space="0" w:color="auto"/>
            </w:tcBorders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замененных</w:t>
            </w:r>
          </w:p>
        </w:tc>
        <w:tc>
          <w:tcPr>
            <w:tcW w:w="576" w:type="pct"/>
            <w:tcBorders>
              <w:bottom w:val="double" w:sz="4" w:space="0" w:color="auto"/>
            </w:tcBorders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новых</w:t>
            </w:r>
          </w:p>
        </w:tc>
        <w:tc>
          <w:tcPr>
            <w:tcW w:w="577" w:type="pct"/>
            <w:tcBorders>
              <w:bottom w:val="double" w:sz="4" w:space="0" w:color="auto"/>
            </w:tcBorders>
            <w:vAlign w:val="center"/>
          </w:tcPr>
          <w:p w:rsidR="00E71B38" w:rsidRPr="00A43510" w:rsidRDefault="00E71B38" w:rsidP="00AA1CE0">
            <w:pPr>
              <w:pStyle w:val="afff6"/>
            </w:pPr>
            <w:r w:rsidRPr="00A43510">
              <w:t>аннули-рованных</w:t>
            </w:r>
          </w:p>
        </w:tc>
        <w:tc>
          <w:tcPr>
            <w:tcW w:w="667" w:type="pct"/>
            <w:vMerge/>
            <w:tcBorders>
              <w:bottom w:val="double" w:sz="4" w:space="0" w:color="auto"/>
            </w:tcBorders>
            <w:vAlign w:val="center"/>
          </w:tcPr>
          <w:p w:rsidR="00E71B38" w:rsidRPr="00120E63" w:rsidRDefault="00E71B38" w:rsidP="00AA1CE0">
            <w:pPr>
              <w:pStyle w:val="afff6"/>
              <w:rPr>
                <w:sz w:val="20"/>
              </w:rPr>
            </w:pPr>
          </w:p>
        </w:tc>
        <w:tc>
          <w:tcPr>
            <w:tcW w:w="811" w:type="pct"/>
            <w:vMerge/>
            <w:tcBorders>
              <w:bottom w:val="double" w:sz="4" w:space="0" w:color="auto"/>
            </w:tcBorders>
            <w:vAlign w:val="center"/>
          </w:tcPr>
          <w:p w:rsidR="00E71B38" w:rsidRPr="00120E63" w:rsidRDefault="00E71B38" w:rsidP="00AA1CE0">
            <w:pPr>
              <w:pStyle w:val="afff6"/>
              <w:rPr>
                <w:sz w:val="20"/>
              </w:rPr>
            </w:pPr>
          </w:p>
        </w:tc>
        <w:tc>
          <w:tcPr>
            <w:tcW w:w="532" w:type="pct"/>
            <w:vMerge/>
            <w:tcBorders>
              <w:bottom w:val="double" w:sz="4" w:space="0" w:color="auto"/>
            </w:tcBorders>
            <w:vAlign w:val="center"/>
          </w:tcPr>
          <w:p w:rsidR="00E71B38" w:rsidRPr="00120E63" w:rsidRDefault="00E71B38" w:rsidP="00AA1CE0">
            <w:pPr>
              <w:pStyle w:val="afff6"/>
              <w:rPr>
                <w:sz w:val="20"/>
              </w:rPr>
            </w:pPr>
          </w:p>
        </w:tc>
        <w:tc>
          <w:tcPr>
            <w:tcW w:w="301" w:type="pct"/>
            <w:vMerge/>
            <w:tcBorders>
              <w:bottom w:val="double" w:sz="4" w:space="0" w:color="auto"/>
            </w:tcBorders>
            <w:vAlign w:val="center"/>
          </w:tcPr>
          <w:p w:rsidR="00E71B38" w:rsidRPr="00120E63" w:rsidRDefault="00E71B38" w:rsidP="00AA1CE0">
            <w:pPr>
              <w:pStyle w:val="afff6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  <w:lang w:val="en-US"/>
              </w:rPr>
            </w:pPr>
          </w:p>
        </w:tc>
        <w:tc>
          <w:tcPr>
            <w:tcW w:w="627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616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576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577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667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811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532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  <w:tc>
          <w:tcPr>
            <w:tcW w:w="301" w:type="pct"/>
            <w:tcBorders>
              <w:top w:val="double" w:sz="4" w:space="0" w:color="auto"/>
            </w:tcBorders>
            <w:vAlign w:val="center"/>
          </w:tcPr>
          <w:p w:rsidR="00E71B38" w:rsidRPr="00557C52" w:rsidRDefault="00E71B38" w:rsidP="00AA1CE0">
            <w:pPr>
              <w:pStyle w:val="afff6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18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E71B38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E71B38" w:rsidRPr="0054348E" w:rsidRDefault="00E71B38" w:rsidP="00AA1CE0">
            <w:pPr>
              <w:jc w:val="center"/>
              <w:rPr>
                <w:sz w:val="20"/>
              </w:rPr>
            </w:pPr>
          </w:p>
        </w:tc>
      </w:tr>
      <w:tr w:rsidR="00B76F9E" w:rsidRPr="0054348E" w:rsidTr="00B76F9E">
        <w:trPr>
          <w:trHeight w:hRule="exact" w:val="454"/>
        </w:trPr>
        <w:tc>
          <w:tcPr>
            <w:tcW w:w="293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627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616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576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577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667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532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B76F9E" w:rsidRPr="0054348E" w:rsidRDefault="00B76F9E" w:rsidP="00AA1CE0">
            <w:pPr>
              <w:jc w:val="center"/>
              <w:rPr>
                <w:sz w:val="20"/>
              </w:rPr>
            </w:pPr>
          </w:p>
        </w:tc>
      </w:tr>
    </w:tbl>
    <w:p w:rsidR="002077A0" w:rsidRPr="00B76F9E" w:rsidRDefault="002077A0" w:rsidP="00265C01">
      <w:pPr>
        <w:rPr>
          <w:sz w:val="10"/>
        </w:rPr>
      </w:pPr>
    </w:p>
    <w:sectPr w:rsidR="002077A0" w:rsidRPr="00B76F9E" w:rsidSect="00AA1CE0">
      <w:footerReference w:type="default" r:id="rId15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00" w:rsidRDefault="00975D00" w:rsidP="001E28E7">
      <w:pPr>
        <w:spacing w:line="240" w:lineRule="auto"/>
      </w:pPr>
      <w:r>
        <w:separator/>
      </w:r>
    </w:p>
    <w:p w:rsidR="00975D00" w:rsidRDefault="00975D00"/>
  </w:endnote>
  <w:endnote w:type="continuationSeparator" w:id="0">
    <w:p w:rsidR="00975D00" w:rsidRDefault="00975D00" w:rsidP="001E28E7">
      <w:pPr>
        <w:spacing w:line="240" w:lineRule="auto"/>
      </w:pPr>
      <w:r>
        <w:continuationSeparator/>
      </w:r>
    </w:p>
    <w:p w:rsidR="00975D00" w:rsidRDefault="00975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Pr="00365CE8" w:rsidRDefault="006259AD" w:rsidP="001E28E7">
    <w:pPr>
      <w:pStyle w:val="aff2"/>
    </w:pPr>
    <w:r>
      <w:t>Томск 2021</w:t>
    </w:r>
    <w:r w:rsidRPr="00365CE8">
      <w:t xml:space="preserve"> г.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Pr="0033160A" w:rsidRDefault="006259AD" w:rsidP="00892757">
    <w:pPr>
      <w:tabs>
        <w:tab w:val="center" w:pos="4677"/>
        <w:tab w:val="right" w:pos="9355"/>
      </w:tabs>
      <w:spacing w:line="240" w:lineRule="auto"/>
      <w:ind w:firstLine="0"/>
      <w:jc w:val="center"/>
      <w:rPr>
        <w:rFonts w:eastAsia="Times New Roman"/>
        <w:sz w:val="24"/>
        <w:szCs w:val="24"/>
      </w:rPr>
    </w:pPr>
    <w:r w:rsidRPr="0033160A">
      <w:rPr>
        <w:rFonts w:eastAsia="Times New Roman"/>
        <w:sz w:val="24"/>
        <w:szCs w:val="24"/>
      </w:rPr>
      <w:t xml:space="preserve">г. </w:t>
    </w:r>
    <w:r w:rsidR="00F31156">
      <w:rPr>
        <w:sz w:val="24"/>
        <w:szCs w:val="24"/>
      </w:rPr>
      <w:t>__________</w:t>
    </w:r>
    <w:r>
      <w:rPr>
        <w:rFonts w:eastAsia="Times New Roman"/>
        <w:sz w:val="24"/>
        <w:szCs w:val="24"/>
      </w:rPr>
      <w:t>2022</w:t>
    </w:r>
    <w:r w:rsidRPr="0033160A">
      <w:rPr>
        <w:rFonts w:eastAsia="Times New Roman"/>
        <w:sz w:val="24"/>
        <w:szCs w:val="24"/>
      </w:rPr>
      <w:t xml:space="preserve">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Pr="00003F70" w:rsidRDefault="006259AD" w:rsidP="00003F70">
    <w:pPr>
      <w:spacing w:line="240" w:lineRule="auto"/>
      <w:jc w:val="right"/>
      <w:rPr>
        <w:rStyle w:val="a5"/>
      </w:rPr>
    </w:pPr>
    <w:r w:rsidRPr="00003F70">
      <w:rPr>
        <w:rStyle w:val="a5"/>
      </w:rPr>
      <w:fldChar w:fldCharType="begin"/>
    </w:r>
    <w:r w:rsidRPr="00003F70">
      <w:rPr>
        <w:rStyle w:val="a5"/>
      </w:rPr>
      <w:instrText xml:space="preserve"> PAGE   \* MERGEFORMAT </w:instrText>
    </w:r>
    <w:r w:rsidRPr="00003F70">
      <w:rPr>
        <w:rStyle w:val="a5"/>
      </w:rPr>
      <w:fldChar w:fldCharType="separate"/>
    </w:r>
    <w:r w:rsidR="00DB6D97">
      <w:rPr>
        <w:rStyle w:val="a5"/>
        <w:noProof/>
      </w:rPr>
      <w:t>2</w:t>
    </w:r>
    <w:r w:rsidRPr="00003F70"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Default="006259A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Default="006259AD" w:rsidP="00AA1C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00" w:rsidRDefault="00975D00" w:rsidP="001E28E7">
      <w:pPr>
        <w:spacing w:line="240" w:lineRule="auto"/>
      </w:pPr>
      <w:r>
        <w:separator/>
      </w:r>
    </w:p>
  </w:footnote>
  <w:footnote w:type="continuationSeparator" w:id="0">
    <w:p w:rsidR="00975D00" w:rsidRDefault="00975D00" w:rsidP="001E28E7">
      <w:pPr>
        <w:spacing w:line="240" w:lineRule="auto"/>
      </w:pPr>
      <w:r>
        <w:continuationSeparator/>
      </w:r>
    </w:p>
    <w:p w:rsidR="00975D00" w:rsidRDefault="00975D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AD" w:rsidRDefault="006259AD" w:rsidP="00356924">
    <w:pPr>
      <w:pStyle w:val="afe"/>
      <w:ind w:left="0"/>
      <w:jc w:val="center"/>
      <w:rPr>
        <w:b/>
        <w:color w:val="FF0000"/>
        <w:sz w:val="28"/>
      </w:rPr>
    </w:pPr>
  </w:p>
  <w:p w:rsidR="006259AD" w:rsidRPr="0033160A" w:rsidRDefault="00F31156" w:rsidP="0033160A">
    <w:pPr>
      <w:pStyle w:val="afe"/>
      <w:ind w:left="0"/>
      <w:jc w:val="center"/>
      <w:rPr>
        <w:b/>
        <w:sz w:val="28"/>
      </w:rPr>
    </w:pPr>
    <w:r>
      <w:rPr>
        <w:b/>
        <w:sz w:val="28"/>
      </w:rPr>
      <w:t>ООО</w:t>
    </w:r>
    <w:r w:rsidR="006259AD">
      <w:rPr>
        <w:b/>
        <w:sz w:val="28"/>
      </w:rPr>
      <w:t xml:space="preserve"> «</w:t>
    </w:r>
    <w:r>
      <w:rPr>
        <w:b/>
        <w:sz w:val="28"/>
      </w:rPr>
      <w:t>Общество</w:t>
    </w:r>
    <w:r w:rsidR="006259AD">
      <w:rPr>
        <w:b/>
        <w:sz w:val="28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"/>
      <w:gridCol w:w="9619"/>
    </w:tblGrid>
    <w:tr w:rsidR="006259AD" w:rsidRPr="00E6336F" w:rsidTr="006259AD">
      <w:trPr>
        <w:cantSplit/>
        <w:trHeight w:val="397"/>
      </w:trPr>
      <w:tc>
        <w:tcPr>
          <w:tcW w:w="81" w:type="pct"/>
          <w:vAlign w:val="center"/>
        </w:tcPr>
        <w:p w:rsidR="006259AD" w:rsidRPr="006259AD" w:rsidRDefault="006259AD" w:rsidP="006259AD">
          <w:pPr>
            <w:tabs>
              <w:tab w:val="center" w:pos="4677"/>
              <w:tab w:val="right" w:pos="9355"/>
            </w:tabs>
            <w:spacing w:line="240" w:lineRule="auto"/>
            <w:ind w:firstLine="0"/>
            <w:jc w:val="left"/>
            <w:rPr>
              <w:rFonts w:eastAsia="Times New Roman"/>
              <w:i/>
              <w:sz w:val="24"/>
              <w:szCs w:val="20"/>
              <w:lang w:eastAsia="ru-RU"/>
            </w:rPr>
          </w:pPr>
        </w:p>
      </w:tc>
      <w:tc>
        <w:tcPr>
          <w:tcW w:w="4919" w:type="pct"/>
          <w:vAlign w:val="center"/>
        </w:tcPr>
        <w:p w:rsidR="006259AD" w:rsidRPr="006259AD" w:rsidRDefault="006259AD" w:rsidP="006259AD">
          <w:pPr>
            <w:pStyle w:val="afe"/>
            <w:ind w:left="0"/>
            <w:jc w:val="left"/>
            <w:rPr>
              <w:i/>
              <w:szCs w:val="24"/>
            </w:rPr>
          </w:pPr>
          <w:r w:rsidRPr="006259AD">
            <w:rPr>
              <w:i/>
              <w:szCs w:val="24"/>
            </w:rPr>
            <w:t>Инструкция по охране труда для безопасного ведения газоопасных и огневых работ</w:t>
          </w:r>
        </w:p>
        <w:p w:rsidR="006259AD" w:rsidRPr="006259AD" w:rsidRDefault="006259AD" w:rsidP="006259AD">
          <w:pPr>
            <w:pStyle w:val="afe"/>
            <w:jc w:val="left"/>
            <w:rPr>
              <w:i/>
            </w:rPr>
          </w:pPr>
        </w:p>
      </w:tc>
    </w:tr>
  </w:tbl>
  <w:p w:rsidR="006259AD" w:rsidRPr="00112346" w:rsidRDefault="006259AD" w:rsidP="00112346">
    <w:pPr>
      <w:pStyle w:val="af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D8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36D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C37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90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B40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082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F69B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44A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F02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C04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16445"/>
    <w:multiLevelType w:val="hybridMultilevel"/>
    <w:tmpl w:val="1158CBAC"/>
    <w:lvl w:ilvl="0" w:tplc="1396D9E0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425E83"/>
    <w:multiLevelType w:val="hybridMultilevel"/>
    <w:tmpl w:val="0D62AF2E"/>
    <w:lvl w:ilvl="0" w:tplc="0B32E63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27D1822"/>
    <w:multiLevelType w:val="multilevel"/>
    <w:tmpl w:val="654EEC8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3D70C24"/>
    <w:multiLevelType w:val="hybridMultilevel"/>
    <w:tmpl w:val="9FC83382"/>
    <w:lvl w:ilvl="0" w:tplc="78EEDCE6">
      <w:start w:val="1"/>
      <w:numFmt w:val="bullet"/>
      <w:pStyle w:val="-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6DA0110"/>
    <w:multiLevelType w:val="hybridMultilevel"/>
    <w:tmpl w:val="75DAA4BE"/>
    <w:lvl w:ilvl="0" w:tplc="0B32E6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07251E"/>
    <w:multiLevelType w:val="hybridMultilevel"/>
    <w:tmpl w:val="F2D2EF82"/>
    <w:lvl w:ilvl="0" w:tplc="F918D68A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2435125"/>
    <w:multiLevelType w:val="hybridMultilevel"/>
    <w:tmpl w:val="0CA8CE6A"/>
    <w:lvl w:ilvl="0" w:tplc="4238D298">
      <w:start w:val="1"/>
      <w:numFmt w:val="decimal"/>
      <w:suff w:val="space"/>
      <w:lvlText w:val="%1)"/>
      <w:lvlJc w:val="left"/>
      <w:pPr>
        <w:ind w:left="0" w:firstLine="907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CC3517"/>
    <w:multiLevelType w:val="multilevel"/>
    <w:tmpl w:val="911EC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E55637C"/>
    <w:multiLevelType w:val="hybridMultilevel"/>
    <w:tmpl w:val="C73A959A"/>
    <w:lvl w:ilvl="0" w:tplc="0B32E6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1417AC"/>
    <w:multiLevelType w:val="hybridMultilevel"/>
    <w:tmpl w:val="BD8293DE"/>
    <w:lvl w:ilvl="0" w:tplc="6FC8A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77085A"/>
    <w:multiLevelType w:val="multilevel"/>
    <w:tmpl w:val="2368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3852FB7"/>
    <w:multiLevelType w:val="hybridMultilevel"/>
    <w:tmpl w:val="2AF6930A"/>
    <w:lvl w:ilvl="0" w:tplc="87567C3C">
      <w:start w:val="1"/>
      <w:numFmt w:val="decimal"/>
      <w:pStyle w:val="11-"/>
      <w:suff w:val="space"/>
      <w:lvlText w:val="%1"/>
      <w:lvlJc w:val="center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C94513"/>
    <w:multiLevelType w:val="hybridMultilevel"/>
    <w:tmpl w:val="6FC2F8F8"/>
    <w:lvl w:ilvl="0" w:tplc="DEE2240E">
      <w:start w:val="1"/>
      <w:numFmt w:val="decimal"/>
      <w:pStyle w:val="a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E840B4"/>
    <w:multiLevelType w:val="hybridMultilevel"/>
    <w:tmpl w:val="C298E87E"/>
    <w:lvl w:ilvl="0" w:tplc="B72233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3D3EE30A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B9DCCA78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C5A0F7C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8D5A4630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3FADC38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CFDA5592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3ACFBE6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45625252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4">
    <w:nsid w:val="3D3C5FA7"/>
    <w:multiLevelType w:val="multilevel"/>
    <w:tmpl w:val="9F26F4F6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5">
    <w:nsid w:val="3DFD5136"/>
    <w:multiLevelType w:val="hybridMultilevel"/>
    <w:tmpl w:val="0C06A6E8"/>
    <w:lvl w:ilvl="0" w:tplc="A4A001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755354"/>
    <w:multiLevelType w:val="hybridMultilevel"/>
    <w:tmpl w:val="73EC8A4C"/>
    <w:lvl w:ilvl="0" w:tplc="F322210A">
      <w:start w:val="1"/>
      <w:numFmt w:val="decimal"/>
      <w:pStyle w:val="12-"/>
      <w:suff w:val="space"/>
      <w:lvlText w:val="%1)"/>
      <w:lvlJc w:val="left"/>
      <w:pPr>
        <w:ind w:left="0" w:firstLine="90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FC4D30"/>
    <w:multiLevelType w:val="multilevel"/>
    <w:tmpl w:val="061A5004"/>
    <w:lvl w:ilvl="0">
      <w:start w:val="1"/>
      <w:numFmt w:val="decimal"/>
      <w:pStyle w:val="1"/>
      <w:suff w:val="space"/>
      <w:lvlText w:val="%1"/>
      <w:lvlJc w:val="left"/>
      <w:pPr>
        <w:ind w:left="-283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42" w:firstLine="709"/>
      </w:pPr>
      <w:rPr>
        <w:rFonts w:hint="default"/>
        <w:b w:val="0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8">
    <w:nsid w:val="4DC715CE"/>
    <w:multiLevelType w:val="hybridMultilevel"/>
    <w:tmpl w:val="80B66C24"/>
    <w:lvl w:ilvl="0" w:tplc="0B32E6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20296"/>
    <w:multiLevelType w:val="hybridMultilevel"/>
    <w:tmpl w:val="CA6C32C2"/>
    <w:lvl w:ilvl="0" w:tplc="0B32E63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B117D1"/>
    <w:multiLevelType w:val="hybridMultilevel"/>
    <w:tmpl w:val="B4E4FE2E"/>
    <w:lvl w:ilvl="0" w:tplc="CDA854A0">
      <w:start w:val="1"/>
      <w:numFmt w:val="bullet"/>
      <w:pStyle w:val="a0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9C20C8"/>
    <w:multiLevelType w:val="hybridMultilevel"/>
    <w:tmpl w:val="5554DDCE"/>
    <w:lvl w:ilvl="0" w:tplc="1576A3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043CFC"/>
    <w:multiLevelType w:val="hybridMultilevel"/>
    <w:tmpl w:val="84343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DB1F70"/>
    <w:multiLevelType w:val="hybridMultilevel"/>
    <w:tmpl w:val="26D29376"/>
    <w:lvl w:ilvl="0" w:tplc="1BAE42D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BAD88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5C5FB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825E9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F9A681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307DE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B90EC2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6DACE0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FB6A17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203CBF"/>
    <w:multiLevelType w:val="hybridMultilevel"/>
    <w:tmpl w:val="D744D51E"/>
    <w:lvl w:ilvl="0" w:tplc="8C262F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4188B"/>
    <w:multiLevelType w:val="hybridMultilevel"/>
    <w:tmpl w:val="805018D0"/>
    <w:lvl w:ilvl="0" w:tplc="6FC8A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25"/>
  </w:num>
  <w:num w:numId="5">
    <w:abstractNumId w:val="33"/>
  </w:num>
  <w:num w:numId="6">
    <w:abstractNumId w:val="16"/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2"/>
  </w:num>
  <w:num w:numId="11">
    <w:abstractNumId w:val="2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5"/>
  </w:num>
  <w:num w:numId="23">
    <w:abstractNumId w:val="13"/>
  </w:num>
  <w:num w:numId="24">
    <w:abstractNumId w:val="30"/>
  </w:num>
  <w:num w:numId="25">
    <w:abstractNumId w:val="21"/>
  </w:num>
  <w:num w:numId="26">
    <w:abstractNumId w:val="26"/>
  </w:num>
  <w:num w:numId="27">
    <w:abstractNumId w:val="31"/>
  </w:num>
  <w:num w:numId="28">
    <w:abstractNumId w:val="22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22"/>
    <w:lvlOverride w:ilvl="0">
      <w:startOverride w:val="1"/>
    </w:lvlOverride>
  </w:num>
  <w:num w:numId="31">
    <w:abstractNumId w:val="17"/>
  </w:num>
  <w:num w:numId="32">
    <w:abstractNumId w:val="34"/>
  </w:num>
  <w:num w:numId="33">
    <w:abstractNumId w:val="23"/>
  </w:num>
  <w:num w:numId="34">
    <w:abstractNumId w:val="11"/>
  </w:num>
  <w:num w:numId="35">
    <w:abstractNumId w:val="14"/>
  </w:num>
  <w:num w:numId="36">
    <w:abstractNumId w:val="32"/>
  </w:num>
  <w:num w:numId="37">
    <w:abstractNumId w:val="29"/>
  </w:num>
  <w:num w:numId="38">
    <w:abstractNumId w:val="28"/>
  </w:num>
  <w:num w:numId="39">
    <w:abstractNumId w:val="10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A"/>
    <w:rsid w:val="000003D6"/>
    <w:rsid w:val="0000076B"/>
    <w:rsid w:val="00000A94"/>
    <w:rsid w:val="00001003"/>
    <w:rsid w:val="00003F70"/>
    <w:rsid w:val="000043FA"/>
    <w:rsid w:val="000051F5"/>
    <w:rsid w:val="000060AD"/>
    <w:rsid w:val="0000674C"/>
    <w:rsid w:val="0001154D"/>
    <w:rsid w:val="00012830"/>
    <w:rsid w:val="000135ED"/>
    <w:rsid w:val="00013B93"/>
    <w:rsid w:val="00015CEF"/>
    <w:rsid w:val="0001697D"/>
    <w:rsid w:val="00017757"/>
    <w:rsid w:val="00022FED"/>
    <w:rsid w:val="00023EDD"/>
    <w:rsid w:val="00026DD9"/>
    <w:rsid w:val="0002726E"/>
    <w:rsid w:val="00027F6A"/>
    <w:rsid w:val="0003142E"/>
    <w:rsid w:val="00031C56"/>
    <w:rsid w:val="00032EC3"/>
    <w:rsid w:val="00034433"/>
    <w:rsid w:val="00036DF0"/>
    <w:rsid w:val="00037679"/>
    <w:rsid w:val="000419F6"/>
    <w:rsid w:val="00043F09"/>
    <w:rsid w:val="00045517"/>
    <w:rsid w:val="000460D1"/>
    <w:rsid w:val="00050C98"/>
    <w:rsid w:val="00052022"/>
    <w:rsid w:val="00053080"/>
    <w:rsid w:val="00053327"/>
    <w:rsid w:val="00054C2D"/>
    <w:rsid w:val="00054DF6"/>
    <w:rsid w:val="00055FBB"/>
    <w:rsid w:val="00055FBE"/>
    <w:rsid w:val="00060034"/>
    <w:rsid w:val="00061BF8"/>
    <w:rsid w:val="00061DDD"/>
    <w:rsid w:val="0006473F"/>
    <w:rsid w:val="000655B2"/>
    <w:rsid w:val="00070AAF"/>
    <w:rsid w:val="00072E1C"/>
    <w:rsid w:val="000746BE"/>
    <w:rsid w:val="000779D8"/>
    <w:rsid w:val="00081536"/>
    <w:rsid w:val="000823D8"/>
    <w:rsid w:val="00083A31"/>
    <w:rsid w:val="000844A8"/>
    <w:rsid w:val="00084545"/>
    <w:rsid w:val="00085F7E"/>
    <w:rsid w:val="00087403"/>
    <w:rsid w:val="00087D33"/>
    <w:rsid w:val="000915B5"/>
    <w:rsid w:val="00092142"/>
    <w:rsid w:val="000954CF"/>
    <w:rsid w:val="00096B28"/>
    <w:rsid w:val="0009788C"/>
    <w:rsid w:val="00097E76"/>
    <w:rsid w:val="000A473B"/>
    <w:rsid w:val="000A4D08"/>
    <w:rsid w:val="000A54FC"/>
    <w:rsid w:val="000A757C"/>
    <w:rsid w:val="000A7680"/>
    <w:rsid w:val="000B002F"/>
    <w:rsid w:val="000B0215"/>
    <w:rsid w:val="000B2582"/>
    <w:rsid w:val="000B3DFE"/>
    <w:rsid w:val="000B4062"/>
    <w:rsid w:val="000C2474"/>
    <w:rsid w:val="000C264F"/>
    <w:rsid w:val="000C3C4A"/>
    <w:rsid w:val="000C4139"/>
    <w:rsid w:val="000C5074"/>
    <w:rsid w:val="000C7284"/>
    <w:rsid w:val="000D0C23"/>
    <w:rsid w:val="000D5A12"/>
    <w:rsid w:val="000F37EB"/>
    <w:rsid w:val="000F508D"/>
    <w:rsid w:val="000F6F5C"/>
    <w:rsid w:val="00102CA7"/>
    <w:rsid w:val="00103B42"/>
    <w:rsid w:val="001057F0"/>
    <w:rsid w:val="00112346"/>
    <w:rsid w:val="00113040"/>
    <w:rsid w:val="001166D6"/>
    <w:rsid w:val="001173A6"/>
    <w:rsid w:val="001248D4"/>
    <w:rsid w:val="00125354"/>
    <w:rsid w:val="00127CCA"/>
    <w:rsid w:val="00127D57"/>
    <w:rsid w:val="00130D85"/>
    <w:rsid w:val="001317AF"/>
    <w:rsid w:val="00132831"/>
    <w:rsid w:val="001339C5"/>
    <w:rsid w:val="00137358"/>
    <w:rsid w:val="0013755D"/>
    <w:rsid w:val="0014139A"/>
    <w:rsid w:val="00142501"/>
    <w:rsid w:val="00145C13"/>
    <w:rsid w:val="00147DEF"/>
    <w:rsid w:val="0015131A"/>
    <w:rsid w:val="00151ABC"/>
    <w:rsid w:val="00153064"/>
    <w:rsid w:val="00155544"/>
    <w:rsid w:val="00156BBD"/>
    <w:rsid w:val="00156E93"/>
    <w:rsid w:val="001572CC"/>
    <w:rsid w:val="0016397F"/>
    <w:rsid w:val="00164885"/>
    <w:rsid w:val="00166875"/>
    <w:rsid w:val="0017598F"/>
    <w:rsid w:val="00175C1E"/>
    <w:rsid w:val="001853D5"/>
    <w:rsid w:val="001860A6"/>
    <w:rsid w:val="00187B00"/>
    <w:rsid w:val="00192C37"/>
    <w:rsid w:val="00195392"/>
    <w:rsid w:val="00195716"/>
    <w:rsid w:val="00196F42"/>
    <w:rsid w:val="001A3FC2"/>
    <w:rsid w:val="001A5201"/>
    <w:rsid w:val="001A6482"/>
    <w:rsid w:val="001A68FB"/>
    <w:rsid w:val="001B1706"/>
    <w:rsid w:val="001B5491"/>
    <w:rsid w:val="001C1BF3"/>
    <w:rsid w:val="001C3309"/>
    <w:rsid w:val="001C59E7"/>
    <w:rsid w:val="001C692A"/>
    <w:rsid w:val="001D2862"/>
    <w:rsid w:val="001D3115"/>
    <w:rsid w:val="001D6C55"/>
    <w:rsid w:val="001D736D"/>
    <w:rsid w:val="001E0150"/>
    <w:rsid w:val="001E28E7"/>
    <w:rsid w:val="001E324D"/>
    <w:rsid w:val="001E3A5C"/>
    <w:rsid w:val="001E5DD3"/>
    <w:rsid w:val="001E6B7A"/>
    <w:rsid w:val="001E7969"/>
    <w:rsid w:val="001F0374"/>
    <w:rsid w:val="001F20D1"/>
    <w:rsid w:val="001F2B73"/>
    <w:rsid w:val="001F487B"/>
    <w:rsid w:val="001F5822"/>
    <w:rsid w:val="001F5DC3"/>
    <w:rsid w:val="001F6581"/>
    <w:rsid w:val="00200252"/>
    <w:rsid w:val="00204BC5"/>
    <w:rsid w:val="002077A0"/>
    <w:rsid w:val="00207CCD"/>
    <w:rsid w:val="00210726"/>
    <w:rsid w:val="00210F40"/>
    <w:rsid w:val="0021135D"/>
    <w:rsid w:val="002116E8"/>
    <w:rsid w:val="00213058"/>
    <w:rsid w:val="00213AE2"/>
    <w:rsid w:val="00214B63"/>
    <w:rsid w:val="0021556F"/>
    <w:rsid w:val="0021560C"/>
    <w:rsid w:val="00221362"/>
    <w:rsid w:val="0022523D"/>
    <w:rsid w:val="00226A1B"/>
    <w:rsid w:val="002331B9"/>
    <w:rsid w:val="00240662"/>
    <w:rsid w:val="00240DFF"/>
    <w:rsid w:val="002411F3"/>
    <w:rsid w:val="002416CA"/>
    <w:rsid w:val="00243676"/>
    <w:rsid w:val="00246D46"/>
    <w:rsid w:val="002475BB"/>
    <w:rsid w:val="002525F7"/>
    <w:rsid w:val="00254770"/>
    <w:rsid w:val="002554C4"/>
    <w:rsid w:val="002557CD"/>
    <w:rsid w:val="002619FE"/>
    <w:rsid w:val="00262C0B"/>
    <w:rsid w:val="00265C01"/>
    <w:rsid w:val="00266BB7"/>
    <w:rsid w:val="00266C8A"/>
    <w:rsid w:val="00267E15"/>
    <w:rsid w:val="00274548"/>
    <w:rsid w:val="002747D5"/>
    <w:rsid w:val="00275120"/>
    <w:rsid w:val="00275ED8"/>
    <w:rsid w:val="00277A52"/>
    <w:rsid w:val="00282451"/>
    <w:rsid w:val="002857D6"/>
    <w:rsid w:val="00287452"/>
    <w:rsid w:val="00290EAE"/>
    <w:rsid w:val="00291673"/>
    <w:rsid w:val="002950F4"/>
    <w:rsid w:val="002A26E2"/>
    <w:rsid w:val="002A3FCF"/>
    <w:rsid w:val="002A4A96"/>
    <w:rsid w:val="002A73BF"/>
    <w:rsid w:val="002A795C"/>
    <w:rsid w:val="002B1387"/>
    <w:rsid w:val="002B4479"/>
    <w:rsid w:val="002B6D9A"/>
    <w:rsid w:val="002B7F85"/>
    <w:rsid w:val="002C1ACE"/>
    <w:rsid w:val="002C35AD"/>
    <w:rsid w:val="002C50D1"/>
    <w:rsid w:val="002D23E3"/>
    <w:rsid w:val="002D73CA"/>
    <w:rsid w:val="002D791F"/>
    <w:rsid w:val="002D7DB6"/>
    <w:rsid w:val="002E4D02"/>
    <w:rsid w:val="002E5162"/>
    <w:rsid w:val="002E5557"/>
    <w:rsid w:val="002E5FAE"/>
    <w:rsid w:val="002E6D60"/>
    <w:rsid w:val="002E7D46"/>
    <w:rsid w:val="002E7D81"/>
    <w:rsid w:val="002F0D37"/>
    <w:rsid w:val="002F174F"/>
    <w:rsid w:val="002F19C3"/>
    <w:rsid w:val="002F2378"/>
    <w:rsid w:val="002F28A4"/>
    <w:rsid w:val="002F2AAF"/>
    <w:rsid w:val="002F5396"/>
    <w:rsid w:val="002F7AEE"/>
    <w:rsid w:val="003012F5"/>
    <w:rsid w:val="00302451"/>
    <w:rsid w:val="0030452E"/>
    <w:rsid w:val="00305A21"/>
    <w:rsid w:val="00311BB8"/>
    <w:rsid w:val="0031203E"/>
    <w:rsid w:val="0031443E"/>
    <w:rsid w:val="00314A71"/>
    <w:rsid w:val="003160EC"/>
    <w:rsid w:val="003214FE"/>
    <w:rsid w:val="003221EA"/>
    <w:rsid w:val="003221EF"/>
    <w:rsid w:val="00322CF5"/>
    <w:rsid w:val="00324780"/>
    <w:rsid w:val="003279AD"/>
    <w:rsid w:val="0033160A"/>
    <w:rsid w:val="00332F6E"/>
    <w:rsid w:val="00334B69"/>
    <w:rsid w:val="00336E63"/>
    <w:rsid w:val="003401A7"/>
    <w:rsid w:val="00341022"/>
    <w:rsid w:val="00341902"/>
    <w:rsid w:val="003432C3"/>
    <w:rsid w:val="0034714E"/>
    <w:rsid w:val="00347696"/>
    <w:rsid w:val="003479C7"/>
    <w:rsid w:val="0035211F"/>
    <w:rsid w:val="003554E4"/>
    <w:rsid w:val="0035608C"/>
    <w:rsid w:val="00356924"/>
    <w:rsid w:val="00357217"/>
    <w:rsid w:val="00357B8D"/>
    <w:rsid w:val="00361555"/>
    <w:rsid w:val="00362AF7"/>
    <w:rsid w:val="00364901"/>
    <w:rsid w:val="003652DC"/>
    <w:rsid w:val="00367BDE"/>
    <w:rsid w:val="003723C3"/>
    <w:rsid w:val="0037422E"/>
    <w:rsid w:val="00376F7B"/>
    <w:rsid w:val="00381986"/>
    <w:rsid w:val="00384A54"/>
    <w:rsid w:val="003916A7"/>
    <w:rsid w:val="0039340B"/>
    <w:rsid w:val="00393425"/>
    <w:rsid w:val="00396B73"/>
    <w:rsid w:val="00397A6D"/>
    <w:rsid w:val="00397E76"/>
    <w:rsid w:val="003A0E16"/>
    <w:rsid w:val="003A6712"/>
    <w:rsid w:val="003A7EF5"/>
    <w:rsid w:val="003B0268"/>
    <w:rsid w:val="003B0306"/>
    <w:rsid w:val="003B0CD5"/>
    <w:rsid w:val="003B6E68"/>
    <w:rsid w:val="003C0EDD"/>
    <w:rsid w:val="003C2DE2"/>
    <w:rsid w:val="003C5E8C"/>
    <w:rsid w:val="003C67F9"/>
    <w:rsid w:val="003D0227"/>
    <w:rsid w:val="003D2712"/>
    <w:rsid w:val="003D3089"/>
    <w:rsid w:val="003D39EE"/>
    <w:rsid w:val="003D4582"/>
    <w:rsid w:val="003D5D86"/>
    <w:rsid w:val="003D7623"/>
    <w:rsid w:val="003D780B"/>
    <w:rsid w:val="003E001D"/>
    <w:rsid w:val="003E1ABA"/>
    <w:rsid w:val="003E210F"/>
    <w:rsid w:val="003E7140"/>
    <w:rsid w:val="003F06CF"/>
    <w:rsid w:val="003F1D9C"/>
    <w:rsid w:val="003F1DC6"/>
    <w:rsid w:val="003F4B66"/>
    <w:rsid w:val="003F6D15"/>
    <w:rsid w:val="004003D6"/>
    <w:rsid w:val="00400CE3"/>
    <w:rsid w:val="00401D53"/>
    <w:rsid w:val="004028EE"/>
    <w:rsid w:val="00406C90"/>
    <w:rsid w:val="00407936"/>
    <w:rsid w:val="00407E5F"/>
    <w:rsid w:val="00410F52"/>
    <w:rsid w:val="00411AE7"/>
    <w:rsid w:val="004153DE"/>
    <w:rsid w:val="00417062"/>
    <w:rsid w:val="00420DA4"/>
    <w:rsid w:val="00423D78"/>
    <w:rsid w:val="00424ACA"/>
    <w:rsid w:val="004258AE"/>
    <w:rsid w:val="004310E2"/>
    <w:rsid w:val="00434453"/>
    <w:rsid w:val="004436E0"/>
    <w:rsid w:val="004444F1"/>
    <w:rsid w:val="004456CE"/>
    <w:rsid w:val="004500FF"/>
    <w:rsid w:val="004503AB"/>
    <w:rsid w:val="004517C8"/>
    <w:rsid w:val="0045433C"/>
    <w:rsid w:val="004615AF"/>
    <w:rsid w:val="00461D2F"/>
    <w:rsid w:val="00463ECA"/>
    <w:rsid w:val="00463F7B"/>
    <w:rsid w:val="004671D0"/>
    <w:rsid w:val="00467AB5"/>
    <w:rsid w:val="0047020E"/>
    <w:rsid w:val="004702F8"/>
    <w:rsid w:val="00470F43"/>
    <w:rsid w:val="00471591"/>
    <w:rsid w:val="00474C51"/>
    <w:rsid w:val="0047711A"/>
    <w:rsid w:val="00480BCF"/>
    <w:rsid w:val="004875DC"/>
    <w:rsid w:val="00487A63"/>
    <w:rsid w:val="0049021D"/>
    <w:rsid w:val="004908A8"/>
    <w:rsid w:val="00491241"/>
    <w:rsid w:val="00491ABA"/>
    <w:rsid w:val="004958BA"/>
    <w:rsid w:val="00496CF8"/>
    <w:rsid w:val="004A0209"/>
    <w:rsid w:val="004A3F7E"/>
    <w:rsid w:val="004B09F6"/>
    <w:rsid w:val="004B4CDF"/>
    <w:rsid w:val="004B633A"/>
    <w:rsid w:val="004B78D2"/>
    <w:rsid w:val="004C0F7C"/>
    <w:rsid w:val="004C1971"/>
    <w:rsid w:val="004C1CF6"/>
    <w:rsid w:val="004C30DC"/>
    <w:rsid w:val="004C342B"/>
    <w:rsid w:val="004C4E66"/>
    <w:rsid w:val="004C7B93"/>
    <w:rsid w:val="004C7D9D"/>
    <w:rsid w:val="004D1DC5"/>
    <w:rsid w:val="004D1F25"/>
    <w:rsid w:val="004D39CB"/>
    <w:rsid w:val="004D6EAC"/>
    <w:rsid w:val="004E0068"/>
    <w:rsid w:val="004E520F"/>
    <w:rsid w:val="004E526A"/>
    <w:rsid w:val="004E5604"/>
    <w:rsid w:val="004E5D95"/>
    <w:rsid w:val="004E6F14"/>
    <w:rsid w:val="004E700F"/>
    <w:rsid w:val="004E7D52"/>
    <w:rsid w:val="004F0483"/>
    <w:rsid w:val="004F0CF1"/>
    <w:rsid w:val="004F2106"/>
    <w:rsid w:val="004F28BE"/>
    <w:rsid w:val="004F2985"/>
    <w:rsid w:val="004F4A36"/>
    <w:rsid w:val="0050092B"/>
    <w:rsid w:val="00502541"/>
    <w:rsid w:val="005029C1"/>
    <w:rsid w:val="00504FA4"/>
    <w:rsid w:val="0050613F"/>
    <w:rsid w:val="00506371"/>
    <w:rsid w:val="00510D9F"/>
    <w:rsid w:val="0051241B"/>
    <w:rsid w:val="005134D2"/>
    <w:rsid w:val="00514F80"/>
    <w:rsid w:val="005159F8"/>
    <w:rsid w:val="00515FE4"/>
    <w:rsid w:val="00522237"/>
    <w:rsid w:val="00522319"/>
    <w:rsid w:val="005223A7"/>
    <w:rsid w:val="0052260E"/>
    <w:rsid w:val="005253CD"/>
    <w:rsid w:val="00531271"/>
    <w:rsid w:val="00534185"/>
    <w:rsid w:val="00534996"/>
    <w:rsid w:val="00535507"/>
    <w:rsid w:val="00540900"/>
    <w:rsid w:val="00540C6F"/>
    <w:rsid w:val="00541081"/>
    <w:rsid w:val="0054348E"/>
    <w:rsid w:val="005444BA"/>
    <w:rsid w:val="00545148"/>
    <w:rsid w:val="00545D8E"/>
    <w:rsid w:val="00551FEB"/>
    <w:rsid w:val="0055246A"/>
    <w:rsid w:val="00552702"/>
    <w:rsid w:val="00552983"/>
    <w:rsid w:val="00554DC5"/>
    <w:rsid w:val="005551B3"/>
    <w:rsid w:val="0055560C"/>
    <w:rsid w:val="005556FE"/>
    <w:rsid w:val="005614BD"/>
    <w:rsid w:val="00563DD7"/>
    <w:rsid w:val="005652EB"/>
    <w:rsid w:val="005658A4"/>
    <w:rsid w:val="0056657E"/>
    <w:rsid w:val="0056710C"/>
    <w:rsid w:val="00567E01"/>
    <w:rsid w:val="00571ED9"/>
    <w:rsid w:val="00575E5B"/>
    <w:rsid w:val="005779CC"/>
    <w:rsid w:val="00577AFC"/>
    <w:rsid w:val="0058020D"/>
    <w:rsid w:val="00581816"/>
    <w:rsid w:val="0058295F"/>
    <w:rsid w:val="00584ABB"/>
    <w:rsid w:val="00584DAF"/>
    <w:rsid w:val="005857E6"/>
    <w:rsid w:val="00585F95"/>
    <w:rsid w:val="005910C6"/>
    <w:rsid w:val="0059173B"/>
    <w:rsid w:val="00591A7B"/>
    <w:rsid w:val="00591F68"/>
    <w:rsid w:val="005958FF"/>
    <w:rsid w:val="005972C4"/>
    <w:rsid w:val="00597855"/>
    <w:rsid w:val="00597BBF"/>
    <w:rsid w:val="00597BF8"/>
    <w:rsid w:val="005A4AAA"/>
    <w:rsid w:val="005A52BC"/>
    <w:rsid w:val="005A743B"/>
    <w:rsid w:val="005B1221"/>
    <w:rsid w:val="005B3BDC"/>
    <w:rsid w:val="005B3D61"/>
    <w:rsid w:val="005B49F7"/>
    <w:rsid w:val="005B4D1F"/>
    <w:rsid w:val="005B5F16"/>
    <w:rsid w:val="005B6F59"/>
    <w:rsid w:val="005C1116"/>
    <w:rsid w:val="005C282C"/>
    <w:rsid w:val="005C5415"/>
    <w:rsid w:val="005C5A84"/>
    <w:rsid w:val="005C72F7"/>
    <w:rsid w:val="005D0449"/>
    <w:rsid w:val="005D27EC"/>
    <w:rsid w:val="005D3E94"/>
    <w:rsid w:val="005D428F"/>
    <w:rsid w:val="005D4423"/>
    <w:rsid w:val="005D4C0C"/>
    <w:rsid w:val="005D74AE"/>
    <w:rsid w:val="005D7A8F"/>
    <w:rsid w:val="005E2135"/>
    <w:rsid w:val="005E2B81"/>
    <w:rsid w:val="005E4D3A"/>
    <w:rsid w:val="005E53CD"/>
    <w:rsid w:val="005E64F2"/>
    <w:rsid w:val="005E78DE"/>
    <w:rsid w:val="005F014B"/>
    <w:rsid w:val="005F0A8D"/>
    <w:rsid w:val="005F1A9D"/>
    <w:rsid w:val="005F3340"/>
    <w:rsid w:val="005F4760"/>
    <w:rsid w:val="005F7DB7"/>
    <w:rsid w:val="00602B68"/>
    <w:rsid w:val="00603793"/>
    <w:rsid w:val="006044B9"/>
    <w:rsid w:val="00606B54"/>
    <w:rsid w:val="006102F4"/>
    <w:rsid w:val="0061079B"/>
    <w:rsid w:val="00610CB3"/>
    <w:rsid w:val="0061238B"/>
    <w:rsid w:val="00616641"/>
    <w:rsid w:val="006176C0"/>
    <w:rsid w:val="00620595"/>
    <w:rsid w:val="00622244"/>
    <w:rsid w:val="00625902"/>
    <w:rsid w:val="006259AD"/>
    <w:rsid w:val="00630FAF"/>
    <w:rsid w:val="00632ED0"/>
    <w:rsid w:val="006339E2"/>
    <w:rsid w:val="00635545"/>
    <w:rsid w:val="00637FAC"/>
    <w:rsid w:val="00640BC5"/>
    <w:rsid w:val="00645949"/>
    <w:rsid w:val="00646C69"/>
    <w:rsid w:val="00647C87"/>
    <w:rsid w:val="00651B8D"/>
    <w:rsid w:val="00651C64"/>
    <w:rsid w:val="00655842"/>
    <w:rsid w:val="00656A38"/>
    <w:rsid w:val="00662A17"/>
    <w:rsid w:val="00664F09"/>
    <w:rsid w:val="0066679A"/>
    <w:rsid w:val="0066784A"/>
    <w:rsid w:val="00670AC7"/>
    <w:rsid w:val="00673D03"/>
    <w:rsid w:val="00680866"/>
    <w:rsid w:val="00680B6A"/>
    <w:rsid w:val="00684EC8"/>
    <w:rsid w:val="00687FE2"/>
    <w:rsid w:val="00692CCC"/>
    <w:rsid w:val="00693DB8"/>
    <w:rsid w:val="00694153"/>
    <w:rsid w:val="00695FD0"/>
    <w:rsid w:val="00696F96"/>
    <w:rsid w:val="00697CB0"/>
    <w:rsid w:val="006A027A"/>
    <w:rsid w:val="006A2B56"/>
    <w:rsid w:val="006A6987"/>
    <w:rsid w:val="006A6D90"/>
    <w:rsid w:val="006B10EF"/>
    <w:rsid w:val="006B339F"/>
    <w:rsid w:val="006B38ED"/>
    <w:rsid w:val="006B4F82"/>
    <w:rsid w:val="006B6702"/>
    <w:rsid w:val="006C0FEF"/>
    <w:rsid w:val="006C142F"/>
    <w:rsid w:val="006C33A6"/>
    <w:rsid w:val="006D0E78"/>
    <w:rsid w:val="006D22CF"/>
    <w:rsid w:val="006D280D"/>
    <w:rsid w:val="006D3048"/>
    <w:rsid w:val="006D5A24"/>
    <w:rsid w:val="006D6BED"/>
    <w:rsid w:val="006D7263"/>
    <w:rsid w:val="006E1B8C"/>
    <w:rsid w:val="006E5607"/>
    <w:rsid w:val="006E7083"/>
    <w:rsid w:val="006F4341"/>
    <w:rsid w:val="006F4B18"/>
    <w:rsid w:val="006F5C36"/>
    <w:rsid w:val="006F5C52"/>
    <w:rsid w:val="006F6CF8"/>
    <w:rsid w:val="00703E70"/>
    <w:rsid w:val="0070577D"/>
    <w:rsid w:val="00705CFF"/>
    <w:rsid w:val="00705DF3"/>
    <w:rsid w:val="0070608C"/>
    <w:rsid w:val="00712475"/>
    <w:rsid w:val="00714053"/>
    <w:rsid w:val="00714063"/>
    <w:rsid w:val="00714065"/>
    <w:rsid w:val="00716CA0"/>
    <w:rsid w:val="007209A2"/>
    <w:rsid w:val="00721071"/>
    <w:rsid w:val="00722ED9"/>
    <w:rsid w:val="007230F2"/>
    <w:rsid w:val="007356C9"/>
    <w:rsid w:val="00741305"/>
    <w:rsid w:val="00741969"/>
    <w:rsid w:val="007434FF"/>
    <w:rsid w:val="007435FB"/>
    <w:rsid w:val="00743E68"/>
    <w:rsid w:val="00746388"/>
    <w:rsid w:val="00750C4D"/>
    <w:rsid w:val="00751256"/>
    <w:rsid w:val="00752687"/>
    <w:rsid w:val="007531C9"/>
    <w:rsid w:val="00753C9C"/>
    <w:rsid w:val="0075529D"/>
    <w:rsid w:val="007552DB"/>
    <w:rsid w:val="00757187"/>
    <w:rsid w:val="00760D0B"/>
    <w:rsid w:val="007614CD"/>
    <w:rsid w:val="0076327C"/>
    <w:rsid w:val="00770A54"/>
    <w:rsid w:val="00770FD2"/>
    <w:rsid w:val="00772910"/>
    <w:rsid w:val="007731B4"/>
    <w:rsid w:val="00776638"/>
    <w:rsid w:val="00780A70"/>
    <w:rsid w:val="00781CA8"/>
    <w:rsid w:val="007833AA"/>
    <w:rsid w:val="007839BD"/>
    <w:rsid w:val="007850BF"/>
    <w:rsid w:val="0078616D"/>
    <w:rsid w:val="00786846"/>
    <w:rsid w:val="00786DAE"/>
    <w:rsid w:val="007875BD"/>
    <w:rsid w:val="00792CC1"/>
    <w:rsid w:val="00795582"/>
    <w:rsid w:val="007974D8"/>
    <w:rsid w:val="007A00CA"/>
    <w:rsid w:val="007A01F2"/>
    <w:rsid w:val="007A06A3"/>
    <w:rsid w:val="007A0988"/>
    <w:rsid w:val="007A0C45"/>
    <w:rsid w:val="007A31F1"/>
    <w:rsid w:val="007A4F38"/>
    <w:rsid w:val="007A4FAA"/>
    <w:rsid w:val="007A6B7C"/>
    <w:rsid w:val="007A6E8E"/>
    <w:rsid w:val="007A6F77"/>
    <w:rsid w:val="007B235C"/>
    <w:rsid w:val="007B409A"/>
    <w:rsid w:val="007B5D40"/>
    <w:rsid w:val="007B7207"/>
    <w:rsid w:val="007B738C"/>
    <w:rsid w:val="007C062A"/>
    <w:rsid w:val="007C2A63"/>
    <w:rsid w:val="007C3590"/>
    <w:rsid w:val="007C3D06"/>
    <w:rsid w:val="007C4939"/>
    <w:rsid w:val="007C4FE5"/>
    <w:rsid w:val="007C6F29"/>
    <w:rsid w:val="007C6F7E"/>
    <w:rsid w:val="007D1430"/>
    <w:rsid w:val="007D3837"/>
    <w:rsid w:val="007D3C18"/>
    <w:rsid w:val="007D3F1A"/>
    <w:rsid w:val="007D7005"/>
    <w:rsid w:val="007E0380"/>
    <w:rsid w:val="007E19BD"/>
    <w:rsid w:val="007E1B50"/>
    <w:rsid w:val="007E34CB"/>
    <w:rsid w:val="007E501A"/>
    <w:rsid w:val="007E6635"/>
    <w:rsid w:val="007E698D"/>
    <w:rsid w:val="007E7C66"/>
    <w:rsid w:val="007E7EC5"/>
    <w:rsid w:val="007F13A7"/>
    <w:rsid w:val="007F1763"/>
    <w:rsid w:val="007F1F4E"/>
    <w:rsid w:val="007F30EC"/>
    <w:rsid w:val="007F505B"/>
    <w:rsid w:val="007F5CD3"/>
    <w:rsid w:val="007F6A8A"/>
    <w:rsid w:val="00801303"/>
    <w:rsid w:val="00801DEF"/>
    <w:rsid w:val="008032AA"/>
    <w:rsid w:val="00807BAE"/>
    <w:rsid w:val="00810D77"/>
    <w:rsid w:val="00811397"/>
    <w:rsid w:val="008123D1"/>
    <w:rsid w:val="00812B5B"/>
    <w:rsid w:val="0081456B"/>
    <w:rsid w:val="00815E34"/>
    <w:rsid w:val="00816E44"/>
    <w:rsid w:val="00821DFA"/>
    <w:rsid w:val="00822529"/>
    <w:rsid w:val="00824255"/>
    <w:rsid w:val="0082457F"/>
    <w:rsid w:val="00824637"/>
    <w:rsid w:val="00825528"/>
    <w:rsid w:val="008258DC"/>
    <w:rsid w:val="00825EC5"/>
    <w:rsid w:val="0082614B"/>
    <w:rsid w:val="0082742B"/>
    <w:rsid w:val="00827BC3"/>
    <w:rsid w:val="00830354"/>
    <w:rsid w:val="008331AE"/>
    <w:rsid w:val="00833485"/>
    <w:rsid w:val="008367A5"/>
    <w:rsid w:val="00836A8D"/>
    <w:rsid w:val="00846F6F"/>
    <w:rsid w:val="00847C7A"/>
    <w:rsid w:val="00850362"/>
    <w:rsid w:val="008526EA"/>
    <w:rsid w:val="008537D4"/>
    <w:rsid w:val="0085467E"/>
    <w:rsid w:val="00857B2D"/>
    <w:rsid w:val="00857D66"/>
    <w:rsid w:val="00860408"/>
    <w:rsid w:val="00862101"/>
    <w:rsid w:val="00867115"/>
    <w:rsid w:val="008674D9"/>
    <w:rsid w:val="00870E3D"/>
    <w:rsid w:val="00873C24"/>
    <w:rsid w:val="008756D2"/>
    <w:rsid w:val="0087698F"/>
    <w:rsid w:val="008775EC"/>
    <w:rsid w:val="00880E7D"/>
    <w:rsid w:val="00884A3D"/>
    <w:rsid w:val="0088576C"/>
    <w:rsid w:val="00885938"/>
    <w:rsid w:val="00886568"/>
    <w:rsid w:val="00887BAB"/>
    <w:rsid w:val="008923FD"/>
    <w:rsid w:val="00892757"/>
    <w:rsid w:val="00892840"/>
    <w:rsid w:val="0089293A"/>
    <w:rsid w:val="00892CB7"/>
    <w:rsid w:val="00892E2F"/>
    <w:rsid w:val="00895113"/>
    <w:rsid w:val="008961EB"/>
    <w:rsid w:val="008A00A9"/>
    <w:rsid w:val="008A230B"/>
    <w:rsid w:val="008A35AB"/>
    <w:rsid w:val="008A4796"/>
    <w:rsid w:val="008A69D5"/>
    <w:rsid w:val="008A6F71"/>
    <w:rsid w:val="008B2617"/>
    <w:rsid w:val="008B5764"/>
    <w:rsid w:val="008B6012"/>
    <w:rsid w:val="008B6E37"/>
    <w:rsid w:val="008C6323"/>
    <w:rsid w:val="008D01B0"/>
    <w:rsid w:val="008D0E92"/>
    <w:rsid w:val="008D1761"/>
    <w:rsid w:val="008D508B"/>
    <w:rsid w:val="008D551E"/>
    <w:rsid w:val="008D6C5B"/>
    <w:rsid w:val="008E038E"/>
    <w:rsid w:val="008E20F3"/>
    <w:rsid w:val="008E3E4B"/>
    <w:rsid w:val="008E4E7A"/>
    <w:rsid w:val="008E7F33"/>
    <w:rsid w:val="008F2F9F"/>
    <w:rsid w:val="008F370E"/>
    <w:rsid w:val="008F41FF"/>
    <w:rsid w:val="008F7203"/>
    <w:rsid w:val="008F7EE4"/>
    <w:rsid w:val="00900386"/>
    <w:rsid w:val="009030EB"/>
    <w:rsid w:val="00904285"/>
    <w:rsid w:val="00905915"/>
    <w:rsid w:val="00906328"/>
    <w:rsid w:val="00917A2E"/>
    <w:rsid w:val="00920B09"/>
    <w:rsid w:val="00921CA2"/>
    <w:rsid w:val="00926F55"/>
    <w:rsid w:val="00931E79"/>
    <w:rsid w:val="00932D98"/>
    <w:rsid w:val="00932F52"/>
    <w:rsid w:val="00933F5D"/>
    <w:rsid w:val="0093421E"/>
    <w:rsid w:val="00935427"/>
    <w:rsid w:val="00942272"/>
    <w:rsid w:val="00942A64"/>
    <w:rsid w:val="00944A8A"/>
    <w:rsid w:val="00945050"/>
    <w:rsid w:val="00952833"/>
    <w:rsid w:val="00952B00"/>
    <w:rsid w:val="009535EF"/>
    <w:rsid w:val="00955D2D"/>
    <w:rsid w:val="00960C78"/>
    <w:rsid w:val="00961E53"/>
    <w:rsid w:val="00963613"/>
    <w:rsid w:val="00963B83"/>
    <w:rsid w:val="00963CA2"/>
    <w:rsid w:val="009714A7"/>
    <w:rsid w:val="00972CEB"/>
    <w:rsid w:val="00975033"/>
    <w:rsid w:val="00975D00"/>
    <w:rsid w:val="009819A1"/>
    <w:rsid w:val="00981BC6"/>
    <w:rsid w:val="009830A1"/>
    <w:rsid w:val="0098314D"/>
    <w:rsid w:val="00986A43"/>
    <w:rsid w:val="00986FE2"/>
    <w:rsid w:val="00987B44"/>
    <w:rsid w:val="009930A9"/>
    <w:rsid w:val="00993F87"/>
    <w:rsid w:val="009944DF"/>
    <w:rsid w:val="00996775"/>
    <w:rsid w:val="00996924"/>
    <w:rsid w:val="009A00FF"/>
    <w:rsid w:val="009A146F"/>
    <w:rsid w:val="009A1583"/>
    <w:rsid w:val="009A1F90"/>
    <w:rsid w:val="009A2331"/>
    <w:rsid w:val="009A7331"/>
    <w:rsid w:val="009B0147"/>
    <w:rsid w:val="009B0E63"/>
    <w:rsid w:val="009B1A30"/>
    <w:rsid w:val="009B37E0"/>
    <w:rsid w:val="009B3CF5"/>
    <w:rsid w:val="009B3F5F"/>
    <w:rsid w:val="009B3F92"/>
    <w:rsid w:val="009B5486"/>
    <w:rsid w:val="009B6541"/>
    <w:rsid w:val="009B6A76"/>
    <w:rsid w:val="009C5BA0"/>
    <w:rsid w:val="009C5E04"/>
    <w:rsid w:val="009C5FB6"/>
    <w:rsid w:val="009C768C"/>
    <w:rsid w:val="009D02B1"/>
    <w:rsid w:val="009D0BCF"/>
    <w:rsid w:val="009D1F4D"/>
    <w:rsid w:val="009D23CB"/>
    <w:rsid w:val="009D3056"/>
    <w:rsid w:val="009D4464"/>
    <w:rsid w:val="009D5BEF"/>
    <w:rsid w:val="009D61A8"/>
    <w:rsid w:val="009D63E3"/>
    <w:rsid w:val="009D7BFE"/>
    <w:rsid w:val="009E080F"/>
    <w:rsid w:val="009E134F"/>
    <w:rsid w:val="009E644A"/>
    <w:rsid w:val="009E7E7B"/>
    <w:rsid w:val="009F007C"/>
    <w:rsid w:val="009F0AB2"/>
    <w:rsid w:val="009F450C"/>
    <w:rsid w:val="009F4716"/>
    <w:rsid w:val="00A02906"/>
    <w:rsid w:val="00A05C4E"/>
    <w:rsid w:val="00A0695B"/>
    <w:rsid w:val="00A06D8A"/>
    <w:rsid w:val="00A10D2B"/>
    <w:rsid w:val="00A10FFC"/>
    <w:rsid w:val="00A121C6"/>
    <w:rsid w:val="00A14168"/>
    <w:rsid w:val="00A1428C"/>
    <w:rsid w:val="00A15521"/>
    <w:rsid w:val="00A155D3"/>
    <w:rsid w:val="00A1747E"/>
    <w:rsid w:val="00A175DD"/>
    <w:rsid w:val="00A1799B"/>
    <w:rsid w:val="00A20F3E"/>
    <w:rsid w:val="00A21B96"/>
    <w:rsid w:val="00A22EBB"/>
    <w:rsid w:val="00A25398"/>
    <w:rsid w:val="00A30917"/>
    <w:rsid w:val="00A34513"/>
    <w:rsid w:val="00A346E3"/>
    <w:rsid w:val="00A3771E"/>
    <w:rsid w:val="00A41F6E"/>
    <w:rsid w:val="00A4236F"/>
    <w:rsid w:val="00A43F5B"/>
    <w:rsid w:val="00A449D1"/>
    <w:rsid w:val="00A44AB0"/>
    <w:rsid w:val="00A5038F"/>
    <w:rsid w:val="00A505C2"/>
    <w:rsid w:val="00A520E6"/>
    <w:rsid w:val="00A527D3"/>
    <w:rsid w:val="00A546E1"/>
    <w:rsid w:val="00A563ED"/>
    <w:rsid w:val="00A5742C"/>
    <w:rsid w:val="00A578EB"/>
    <w:rsid w:val="00A6131A"/>
    <w:rsid w:val="00A628C4"/>
    <w:rsid w:val="00A63971"/>
    <w:rsid w:val="00A70F04"/>
    <w:rsid w:val="00A70F3C"/>
    <w:rsid w:val="00A75156"/>
    <w:rsid w:val="00A75579"/>
    <w:rsid w:val="00A76224"/>
    <w:rsid w:val="00A805DB"/>
    <w:rsid w:val="00A81F20"/>
    <w:rsid w:val="00A82294"/>
    <w:rsid w:val="00A824E1"/>
    <w:rsid w:val="00A83F67"/>
    <w:rsid w:val="00A8425A"/>
    <w:rsid w:val="00A84676"/>
    <w:rsid w:val="00A84BCC"/>
    <w:rsid w:val="00A851AD"/>
    <w:rsid w:val="00A8619C"/>
    <w:rsid w:val="00A91A3C"/>
    <w:rsid w:val="00A93613"/>
    <w:rsid w:val="00A960F2"/>
    <w:rsid w:val="00AA1CE0"/>
    <w:rsid w:val="00AA2D20"/>
    <w:rsid w:val="00AA4676"/>
    <w:rsid w:val="00AA6F0F"/>
    <w:rsid w:val="00AB5019"/>
    <w:rsid w:val="00AC0FA8"/>
    <w:rsid w:val="00AC1AD2"/>
    <w:rsid w:val="00AC347D"/>
    <w:rsid w:val="00AC6B26"/>
    <w:rsid w:val="00AC747B"/>
    <w:rsid w:val="00AC7AFB"/>
    <w:rsid w:val="00AC7BAB"/>
    <w:rsid w:val="00AD1530"/>
    <w:rsid w:val="00AD46CB"/>
    <w:rsid w:val="00AD4703"/>
    <w:rsid w:val="00AD554D"/>
    <w:rsid w:val="00AD5833"/>
    <w:rsid w:val="00AD78CC"/>
    <w:rsid w:val="00AD7D27"/>
    <w:rsid w:val="00AE1746"/>
    <w:rsid w:val="00AE1F9D"/>
    <w:rsid w:val="00AF0AC1"/>
    <w:rsid w:val="00AF5FE7"/>
    <w:rsid w:val="00AF6DE6"/>
    <w:rsid w:val="00AF71C6"/>
    <w:rsid w:val="00B01C21"/>
    <w:rsid w:val="00B027DE"/>
    <w:rsid w:val="00B04784"/>
    <w:rsid w:val="00B061DB"/>
    <w:rsid w:val="00B07F4E"/>
    <w:rsid w:val="00B11A58"/>
    <w:rsid w:val="00B1386A"/>
    <w:rsid w:val="00B16526"/>
    <w:rsid w:val="00B165C4"/>
    <w:rsid w:val="00B212CB"/>
    <w:rsid w:val="00B249EB"/>
    <w:rsid w:val="00B26795"/>
    <w:rsid w:val="00B33CDA"/>
    <w:rsid w:val="00B3423F"/>
    <w:rsid w:val="00B36A7C"/>
    <w:rsid w:val="00B37051"/>
    <w:rsid w:val="00B37604"/>
    <w:rsid w:val="00B378C7"/>
    <w:rsid w:val="00B401FB"/>
    <w:rsid w:val="00B41576"/>
    <w:rsid w:val="00B44061"/>
    <w:rsid w:val="00B461A3"/>
    <w:rsid w:val="00B51894"/>
    <w:rsid w:val="00B52E8A"/>
    <w:rsid w:val="00B52F28"/>
    <w:rsid w:val="00B579C2"/>
    <w:rsid w:val="00B57E81"/>
    <w:rsid w:val="00B60A53"/>
    <w:rsid w:val="00B63530"/>
    <w:rsid w:val="00B64199"/>
    <w:rsid w:val="00B64465"/>
    <w:rsid w:val="00B70612"/>
    <w:rsid w:val="00B7169A"/>
    <w:rsid w:val="00B71BC6"/>
    <w:rsid w:val="00B71E2E"/>
    <w:rsid w:val="00B73951"/>
    <w:rsid w:val="00B769C7"/>
    <w:rsid w:val="00B76F9E"/>
    <w:rsid w:val="00B76FAD"/>
    <w:rsid w:val="00B808F9"/>
    <w:rsid w:val="00B8211F"/>
    <w:rsid w:val="00B82A9B"/>
    <w:rsid w:val="00B8353E"/>
    <w:rsid w:val="00B8532C"/>
    <w:rsid w:val="00B869FD"/>
    <w:rsid w:val="00B87199"/>
    <w:rsid w:val="00B8764C"/>
    <w:rsid w:val="00B90429"/>
    <w:rsid w:val="00B90C27"/>
    <w:rsid w:val="00B91FAC"/>
    <w:rsid w:val="00B922A3"/>
    <w:rsid w:val="00B94626"/>
    <w:rsid w:val="00B94C0D"/>
    <w:rsid w:val="00B94ED9"/>
    <w:rsid w:val="00B951E5"/>
    <w:rsid w:val="00B95539"/>
    <w:rsid w:val="00B95D22"/>
    <w:rsid w:val="00B96354"/>
    <w:rsid w:val="00B9705F"/>
    <w:rsid w:val="00BA14E7"/>
    <w:rsid w:val="00BA17B0"/>
    <w:rsid w:val="00BA1CBE"/>
    <w:rsid w:val="00BA1EAC"/>
    <w:rsid w:val="00BA30B1"/>
    <w:rsid w:val="00BA3997"/>
    <w:rsid w:val="00BA3EFD"/>
    <w:rsid w:val="00BA5240"/>
    <w:rsid w:val="00BA5645"/>
    <w:rsid w:val="00BA7A9C"/>
    <w:rsid w:val="00BA7E6D"/>
    <w:rsid w:val="00BB0F38"/>
    <w:rsid w:val="00BB238B"/>
    <w:rsid w:val="00BB278C"/>
    <w:rsid w:val="00BB3EDE"/>
    <w:rsid w:val="00BB56E6"/>
    <w:rsid w:val="00BB68D1"/>
    <w:rsid w:val="00BB6BD1"/>
    <w:rsid w:val="00BC21FA"/>
    <w:rsid w:val="00BC5810"/>
    <w:rsid w:val="00BC5C3A"/>
    <w:rsid w:val="00BD484C"/>
    <w:rsid w:val="00BD791A"/>
    <w:rsid w:val="00BE045A"/>
    <w:rsid w:val="00BE0D70"/>
    <w:rsid w:val="00BE2AC8"/>
    <w:rsid w:val="00BF0680"/>
    <w:rsid w:val="00BF15F6"/>
    <w:rsid w:val="00BF1EBD"/>
    <w:rsid w:val="00BF20DD"/>
    <w:rsid w:val="00BF293B"/>
    <w:rsid w:val="00BF3B86"/>
    <w:rsid w:val="00BF56A8"/>
    <w:rsid w:val="00C0216A"/>
    <w:rsid w:val="00C021FA"/>
    <w:rsid w:val="00C06DD5"/>
    <w:rsid w:val="00C07912"/>
    <w:rsid w:val="00C07DA2"/>
    <w:rsid w:val="00C10755"/>
    <w:rsid w:val="00C10CC4"/>
    <w:rsid w:val="00C13D6C"/>
    <w:rsid w:val="00C17596"/>
    <w:rsid w:val="00C21F65"/>
    <w:rsid w:val="00C22689"/>
    <w:rsid w:val="00C252F7"/>
    <w:rsid w:val="00C3037F"/>
    <w:rsid w:val="00C3416C"/>
    <w:rsid w:val="00C35F22"/>
    <w:rsid w:val="00C369B1"/>
    <w:rsid w:val="00C36F9A"/>
    <w:rsid w:val="00C40135"/>
    <w:rsid w:val="00C41763"/>
    <w:rsid w:val="00C419AF"/>
    <w:rsid w:val="00C41D0A"/>
    <w:rsid w:val="00C44815"/>
    <w:rsid w:val="00C45043"/>
    <w:rsid w:val="00C5029E"/>
    <w:rsid w:val="00C51856"/>
    <w:rsid w:val="00C53106"/>
    <w:rsid w:val="00C53122"/>
    <w:rsid w:val="00C53827"/>
    <w:rsid w:val="00C6128C"/>
    <w:rsid w:val="00C62C18"/>
    <w:rsid w:val="00C640B0"/>
    <w:rsid w:val="00C65711"/>
    <w:rsid w:val="00C662BE"/>
    <w:rsid w:val="00C6676F"/>
    <w:rsid w:val="00C678BB"/>
    <w:rsid w:val="00C70659"/>
    <w:rsid w:val="00C71437"/>
    <w:rsid w:val="00C71CFB"/>
    <w:rsid w:val="00C71DA9"/>
    <w:rsid w:val="00C72266"/>
    <w:rsid w:val="00C76781"/>
    <w:rsid w:val="00C87E87"/>
    <w:rsid w:val="00C9356B"/>
    <w:rsid w:val="00C9401B"/>
    <w:rsid w:val="00C97E8D"/>
    <w:rsid w:val="00CA0F28"/>
    <w:rsid w:val="00CA3EB6"/>
    <w:rsid w:val="00CA6AD1"/>
    <w:rsid w:val="00CA7B7A"/>
    <w:rsid w:val="00CA7D35"/>
    <w:rsid w:val="00CB4383"/>
    <w:rsid w:val="00CB44D5"/>
    <w:rsid w:val="00CB5CE4"/>
    <w:rsid w:val="00CB6538"/>
    <w:rsid w:val="00CC0195"/>
    <w:rsid w:val="00CC180B"/>
    <w:rsid w:val="00CC243D"/>
    <w:rsid w:val="00CC4D5A"/>
    <w:rsid w:val="00CC67C1"/>
    <w:rsid w:val="00CC6801"/>
    <w:rsid w:val="00CC7FDD"/>
    <w:rsid w:val="00CD305E"/>
    <w:rsid w:val="00CD4554"/>
    <w:rsid w:val="00CD4754"/>
    <w:rsid w:val="00CD5913"/>
    <w:rsid w:val="00CD6406"/>
    <w:rsid w:val="00CE3AE7"/>
    <w:rsid w:val="00CE3F4F"/>
    <w:rsid w:val="00CE51D1"/>
    <w:rsid w:val="00CE5981"/>
    <w:rsid w:val="00CE5DEC"/>
    <w:rsid w:val="00CE63BC"/>
    <w:rsid w:val="00CE6927"/>
    <w:rsid w:val="00CE706F"/>
    <w:rsid w:val="00CF0DD7"/>
    <w:rsid w:val="00CF177A"/>
    <w:rsid w:val="00CF2774"/>
    <w:rsid w:val="00CF3E8A"/>
    <w:rsid w:val="00CF674F"/>
    <w:rsid w:val="00CF6CDF"/>
    <w:rsid w:val="00D024A2"/>
    <w:rsid w:val="00D03D57"/>
    <w:rsid w:val="00D052AD"/>
    <w:rsid w:val="00D05759"/>
    <w:rsid w:val="00D06ED6"/>
    <w:rsid w:val="00D07736"/>
    <w:rsid w:val="00D107E2"/>
    <w:rsid w:val="00D1271F"/>
    <w:rsid w:val="00D2240D"/>
    <w:rsid w:val="00D22E96"/>
    <w:rsid w:val="00D23014"/>
    <w:rsid w:val="00D24942"/>
    <w:rsid w:val="00D2654E"/>
    <w:rsid w:val="00D27276"/>
    <w:rsid w:val="00D275D3"/>
    <w:rsid w:val="00D30107"/>
    <w:rsid w:val="00D30483"/>
    <w:rsid w:val="00D31A02"/>
    <w:rsid w:val="00D321EC"/>
    <w:rsid w:val="00D350A4"/>
    <w:rsid w:val="00D356DA"/>
    <w:rsid w:val="00D3752A"/>
    <w:rsid w:val="00D415A8"/>
    <w:rsid w:val="00D47417"/>
    <w:rsid w:val="00D50F88"/>
    <w:rsid w:val="00D51841"/>
    <w:rsid w:val="00D52014"/>
    <w:rsid w:val="00D53E73"/>
    <w:rsid w:val="00D5513D"/>
    <w:rsid w:val="00D5630E"/>
    <w:rsid w:val="00D60667"/>
    <w:rsid w:val="00D61547"/>
    <w:rsid w:val="00D65BA6"/>
    <w:rsid w:val="00D65D8A"/>
    <w:rsid w:val="00D67212"/>
    <w:rsid w:val="00D730FF"/>
    <w:rsid w:val="00D82DDF"/>
    <w:rsid w:val="00D84A50"/>
    <w:rsid w:val="00D9391B"/>
    <w:rsid w:val="00D95E84"/>
    <w:rsid w:val="00DA2441"/>
    <w:rsid w:val="00DA34E3"/>
    <w:rsid w:val="00DA3749"/>
    <w:rsid w:val="00DA4575"/>
    <w:rsid w:val="00DB1E42"/>
    <w:rsid w:val="00DB34FE"/>
    <w:rsid w:val="00DB63D2"/>
    <w:rsid w:val="00DB6D97"/>
    <w:rsid w:val="00DC3CD1"/>
    <w:rsid w:val="00DC5F7F"/>
    <w:rsid w:val="00DD2518"/>
    <w:rsid w:val="00DD4505"/>
    <w:rsid w:val="00DD590A"/>
    <w:rsid w:val="00DD7196"/>
    <w:rsid w:val="00DE2200"/>
    <w:rsid w:val="00DE4E01"/>
    <w:rsid w:val="00DE6F34"/>
    <w:rsid w:val="00DF1E96"/>
    <w:rsid w:val="00DF28DF"/>
    <w:rsid w:val="00DF31F2"/>
    <w:rsid w:val="00DF5705"/>
    <w:rsid w:val="00DF5E64"/>
    <w:rsid w:val="00DF6CB8"/>
    <w:rsid w:val="00DF7828"/>
    <w:rsid w:val="00E052F1"/>
    <w:rsid w:val="00E05401"/>
    <w:rsid w:val="00E07217"/>
    <w:rsid w:val="00E07487"/>
    <w:rsid w:val="00E0785D"/>
    <w:rsid w:val="00E109CB"/>
    <w:rsid w:val="00E113D2"/>
    <w:rsid w:val="00E17824"/>
    <w:rsid w:val="00E17BD7"/>
    <w:rsid w:val="00E24737"/>
    <w:rsid w:val="00E3173C"/>
    <w:rsid w:val="00E31766"/>
    <w:rsid w:val="00E3176F"/>
    <w:rsid w:val="00E374D9"/>
    <w:rsid w:val="00E37651"/>
    <w:rsid w:val="00E405C0"/>
    <w:rsid w:val="00E4173E"/>
    <w:rsid w:val="00E42E0C"/>
    <w:rsid w:val="00E43786"/>
    <w:rsid w:val="00E473AB"/>
    <w:rsid w:val="00E51837"/>
    <w:rsid w:val="00E55C14"/>
    <w:rsid w:val="00E56562"/>
    <w:rsid w:val="00E62A0D"/>
    <w:rsid w:val="00E6336F"/>
    <w:rsid w:val="00E6411F"/>
    <w:rsid w:val="00E6568C"/>
    <w:rsid w:val="00E65D5F"/>
    <w:rsid w:val="00E673F8"/>
    <w:rsid w:val="00E71B38"/>
    <w:rsid w:val="00E7284F"/>
    <w:rsid w:val="00E752BE"/>
    <w:rsid w:val="00E75F37"/>
    <w:rsid w:val="00E80922"/>
    <w:rsid w:val="00E864ED"/>
    <w:rsid w:val="00E8786E"/>
    <w:rsid w:val="00E91290"/>
    <w:rsid w:val="00E91E91"/>
    <w:rsid w:val="00E93FC1"/>
    <w:rsid w:val="00E970C0"/>
    <w:rsid w:val="00E97A89"/>
    <w:rsid w:val="00EA0607"/>
    <w:rsid w:val="00EA17DD"/>
    <w:rsid w:val="00EA435F"/>
    <w:rsid w:val="00EA446F"/>
    <w:rsid w:val="00EA46CE"/>
    <w:rsid w:val="00EA4F29"/>
    <w:rsid w:val="00EA5DAC"/>
    <w:rsid w:val="00EA5EEA"/>
    <w:rsid w:val="00EB29CF"/>
    <w:rsid w:val="00EB4E47"/>
    <w:rsid w:val="00EB55C3"/>
    <w:rsid w:val="00EB5A48"/>
    <w:rsid w:val="00EB5A79"/>
    <w:rsid w:val="00EC0802"/>
    <w:rsid w:val="00EC10FC"/>
    <w:rsid w:val="00EC2BE2"/>
    <w:rsid w:val="00EC4AA5"/>
    <w:rsid w:val="00EC79EF"/>
    <w:rsid w:val="00ED4478"/>
    <w:rsid w:val="00ED67BA"/>
    <w:rsid w:val="00ED7EF9"/>
    <w:rsid w:val="00EE18A0"/>
    <w:rsid w:val="00EE4C06"/>
    <w:rsid w:val="00EE6277"/>
    <w:rsid w:val="00EE7234"/>
    <w:rsid w:val="00EF3CE4"/>
    <w:rsid w:val="00EF4E60"/>
    <w:rsid w:val="00F00469"/>
    <w:rsid w:val="00F0063A"/>
    <w:rsid w:val="00F00984"/>
    <w:rsid w:val="00F14214"/>
    <w:rsid w:val="00F16F26"/>
    <w:rsid w:val="00F23B3D"/>
    <w:rsid w:val="00F2722F"/>
    <w:rsid w:val="00F275FA"/>
    <w:rsid w:val="00F30299"/>
    <w:rsid w:val="00F30A61"/>
    <w:rsid w:val="00F31156"/>
    <w:rsid w:val="00F338C8"/>
    <w:rsid w:val="00F40A35"/>
    <w:rsid w:val="00F41625"/>
    <w:rsid w:val="00F41966"/>
    <w:rsid w:val="00F41A6D"/>
    <w:rsid w:val="00F42E41"/>
    <w:rsid w:val="00F42E43"/>
    <w:rsid w:val="00F46BCF"/>
    <w:rsid w:val="00F503BB"/>
    <w:rsid w:val="00F51D38"/>
    <w:rsid w:val="00F54CC0"/>
    <w:rsid w:val="00F56B38"/>
    <w:rsid w:val="00F57D68"/>
    <w:rsid w:val="00F602F4"/>
    <w:rsid w:val="00F64868"/>
    <w:rsid w:val="00F6540A"/>
    <w:rsid w:val="00F65F86"/>
    <w:rsid w:val="00F66485"/>
    <w:rsid w:val="00F66817"/>
    <w:rsid w:val="00F66EF4"/>
    <w:rsid w:val="00F671B9"/>
    <w:rsid w:val="00F67627"/>
    <w:rsid w:val="00F7026D"/>
    <w:rsid w:val="00F715D5"/>
    <w:rsid w:val="00F737C4"/>
    <w:rsid w:val="00F743CD"/>
    <w:rsid w:val="00F74EE6"/>
    <w:rsid w:val="00F75B78"/>
    <w:rsid w:val="00F76B24"/>
    <w:rsid w:val="00F813CE"/>
    <w:rsid w:val="00F81F42"/>
    <w:rsid w:val="00F83FEC"/>
    <w:rsid w:val="00F849C8"/>
    <w:rsid w:val="00F84CF2"/>
    <w:rsid w:val="00F84DA4"/>
    <w:rsid w:val="00F92633"/>
    <w:rsid w:val="00F94B97"/>
    <w:rsid w:val="00F9623F"/>
    <w:rsid w:val="00F97271"/>
    <w:rsid w:val="00F975F6"/>
    <w:rsid w:val="00F9794F"/>
    <w:rsid w:val="00FA49AB"/>
    <w:rsid w:val="00FA5DBA"/>
    <w:rsid w:val="00FA6B0C"/>
    <w:rsid w:val="00FB0CF0"/>
    <w:rsid w:val="00FB417C"/>
    <w:rsid w:val="00FB5F3E"/>
    <w:rsid w:val="00FB6824"/>
    <w:rsid w:val="00FB7940"/>
    <w:rsid w:val="00FC05C8"/>
    <w:rsid w:val="00FC0F4F"/>
    <w:rsid w:val="00FC14CB"/>
    <w:rsid w:val="00FC286A"/>
    <w:rsid w:val="00FC2B2F"/>
    <w:rsid w:val="00FC310C"/>
    <w:rsid w:val="00FC5737"/>
    <w:rsid w:val="00FC7B46"/>
    <w:rsid w:val="00FC7CB9"/>
    <w:rsid w:val="00FD0E80"/>
    <w:rsid w:val="00FD42FB"/>
    <w:rsid w:val="00FD7DDA"/>
    <w:rsid w:val="00FE2562"/>
    <w:rsid w:val="00FE26A9"/>
    <w:rsid w:val="00FE2FB4"/>
    <w:rsid w:val="00FE381E"/>
    <w:rsid w:val="00FE4FAE"/>
    <w:rsid w:val="00FE6E6F"/>
    <w:rsid w:val="00FF181F"/>
    <w:rsid w:val="00FF1A60"/>
    <w:rsid w:val="00FF314C"/>
    <w:rsid w:val="00FF3F75"/>
    <w:rsid w:val="00FF40D2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0D0B"/>
    <w:pPr>
      <w:spacing w:line="360" w:lineRule="auto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2"/>
    <w:qFormat/>
    <w:rsid w:val="00597BB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basedOn w:val="a1"/>
    <w:next w:val="a1"/>
    <w:link w:val="20"/>
    <w:uiPriority w:val="2"/>
    <w:unhideWhenUsed/>
    <w:qFormat/>
    <w:rsid w:val="002077A0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1"/>
    <w:next w:val="a1"/>
    <w:link w:val="30"/>
    <w:uiPriority w:val="2"/>
    <w:unhideWhenUsed/>
    <w:qFormat/>
    <w:rsid w:val="00CA3EB6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4">
    <w:name w:val="heading 4"/>
    <w:basedOn w:val="a1"/>
    <w:next w:val="a1"/>
    <w:link w:val="40"/>
    <w:uiPriority w:val="2"/>
    <w:unhideWhenUsed/>
    <w:rsid w:val="004444F1"/>
    <w:pPr>
      <w:keepNext/>
      <w:numPr>
        <w:ilvl w:val="3"/>
        <w:numId w:val="1"/>
      </w:numPr>
      <w:spacing w:after="120"/>
      <w:outlineLvl w:val="3"/>
    </w:pPr>
    <w:rPr>
      <w:rFonts w:eastAsia="Times New Roman"/>
      <w:b/>
      <w:bCs/>
      <w:iCs/>
    </w:rPr>
  </w:style>
  <w:style w:type="paragraph" w:styleId="5">
    <w:name w:val="heading 5"/>
    <w:basedOn w:val="a1"/>
    <w:next w:val="a1"/>
    <w:link w:val="50"/>
    <w:uiPriority w:val="2"/>
    <w:unhideWhenUsed/>
    <w:rsid w:val="00597BB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rsid w:val="00597BB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97BB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97BB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97BB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E71B3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2"/>
    <w:link w:val="2"/>
    <w:uiPriority w:val="2"/>
    <w:rsid w:val="00E71B3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2"/>
    <w:rsid w:val="00CA3EB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2"/>
    <w:rsid w:val="00E71B38"/>
    <w:rPr>
      <w:rFonts w:ascii="Times New Roman" w:eastAsia="Times New Roman" w:hAnsi="Times New Roman" w:cs="Times New Roman"/>
      <w:b/>
      <w:bCs/>
      <w:iCs/>
    </w:rPr>
  </w:style>
  <w:style w:type="character" w:customStyle="1" w:styleId="50">
    <w:name w:val="Заголовок 5 Знак"/>
    <w:basedOn w:val="a2"/>
    <w:link w:val="5"/>
    <w:uiPriority w:val="2"/>
    <w:rsid w:val="00E71B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0674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4444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4444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97B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page number"/>
    <w:uiPriority w:val="7"/>
    <w:rsid w:val="00003F70"/>
  </w:style>
  <w:style w:type="paragraph" w:customStyle="1" w:styleId="a6">
    <w:name w:val="Колонитул"/>
    <w:basedOn w:val="a1"/>
    <w:link w:val="a7"/>
    <w:uiPriority w:val="7"/>
    <w:rsid w:val="00147DEF"/>
    <w:pPr>
      <w:widowControl w:val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7">
    <w:name w:val="Колонитул Знак"/>
    <w:basedOn w:val="a2"/>
    <w:link w:val="a6"/>
    <w:uiPriority w:val="7"/>
    <w:rsid w:val="00E7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uiPriority w:val="39"/>
    <w:unhideWhenUsed/>
    <w:rsid w:val="00B8764C"/>
    <w:pPr>
      <w:ind w:firstLine="0"/>
    </w:pPr>
    <w:rPr>
      <w:rFonts w:eastAsia="Times New Roman"/>
      <w:lang w:eastAsia="ru-RU"/>
    </w:rPr>
  </w:style>
  <w:style w:type="paragraph" w:styleId="21">
    <w:name w:val="toc 2"/>
    <w:basedOn w:val="a1"/>
    <w:next w:val="a1"/>
    <w:uiPriority w:val="39"/>
    <w:unhideWhenUsed/>
    <w:rsid w:val="00B8764C"/>
    <w:pPr>
      <w:ind w:left="227" w:firstLine="0"/>
    </w:pPr>
    <w:rPr>
      <w:rFonts w:eastAsia="Times New Roman"/>
      <w:lang w:eastAsia="ru-RU"/>
    </w:rPr>
  </w:style>
  <w:style w:type="paragraph" w:styleId="31">
    <w:name w:val="toc 3"/>
    <w:basedOn w:val="a1"/>
    <w:next w:val="a1"/>
    <w:uiPriority w:val="39"/>
    <w:unhideWhenUsed/>
    <w:rsid w:val="00B8764C"/>
    <w:pPr>
      <w:ind w:left="454" w:firstLine="0"/>
    </w:pPr>
    <w:rPr>
      <w:rFonts w:eastAsia="Times New Roman"/>
      <w:lang w:eastAsia="ru-RU"/>
    </w:rPr>
  </w:style>
  <w:style w:type="paragraph" w:styleId="a8">
    <w:name w:val="No Spacing"/>
    <w:rsid w:val="004444F1"/>
    <w:pPr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9">
    <w:name w:val="Абзац"/>
    <w:basedOn w:val="1"/>
    <w:link w:val="aa"/>
    <w:uiPriority w:val="1"/>
    <w:qFormat/>
    <w:rsid w:val="00265C01"/>
    <w:pPr>
      <w:keepNext w:val="0"/>
      <w:numPr>
        <w:numId w:val="0"/>
      </w:numPr>
      <w:spacing w:before="0" w:after="0"/>
      <w:ind w:firstLine="709"/>
    </w:pPr>
    <w:rPr>
      <w:b w:val="0"/>
      <w:sz w:val="22"/>
      <w:szCs w:val="22"/>
    </w:rPr>
  </w:style>
  <w:style w:type="character" w:customStyle="1" w:styleId="aa">
    <w:name w:val="Абзац Знак"/>
    <w:basedOn w:val="10"/>
    <w:link w:val="a9"/>
    <w:uiPriority w:val="1"/>
    <w:rsid w:val="007F1F4E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22">
    <w:name w:val="Абзац 2"/>
    <w:basedOn w:val="2"/>
    <w:link w:val="23"/>
    <w:uiPriority w:val="1"/>
    <w:qFormat/>
    <w:rsid w:val="00CA3EB6"/>
    <w:pPr>
      <w:keepNext w:val="0"/>
      <w:spacing w:before="0" w:after="0"/>
    </w:pPr>
    <w:rPr>
      <w:b w:val="0"/>
      <w:sz w:val="22"/>
      <w:szCs w:val="22"/>
    </w:rPr>
  </w:style>
  <w:style w:type="character" w:customStyle="1" w:styleId="23">
    <w:name w:val="Абзац 2 Знак"/>
    <w:basedOn w:val="20"/>
    <w:link w:val="22"/>
    <w:uiPriority w:val="1"/>
    <w:rsid w:val="00CA3EB6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32">
    <w:name w:val="Абзац 3"/>
    <w:basedOn w:val="3"/>
    <w:link w:val="33"/>
    <w:uiPriority w:val="1"/>
    <w:qFormat/>
    <w:rsid w:val="004E7D52"/>
    <w:pPr>
      <w:keepNext w:val="0"/>
      <w:spacing w:before="0" w:after="0"/>
    </w:pPr>
    <w:rPr>
      <w:b w:val="0"/>
    </w:rPr>
  </w:style>
  <w:style w:type="character" w:customStyle="1" w:styleId="33">
    <w:name w:val="Абзац 3 Знак"/>
    <w:basedOn w:val="30"/>
    <w:link w:val="32"/>
    <w:uiPriority w:val="1"/>
    <w:rsid w:val="004E7D52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41">
    <w:name w:val="Абзац 4"/>
    <w:basedOn w:val="4"/>
    <w:link w:val="42"/>
    <w:uiPriority w:val="1"/>
    <w:qFormat/>
    <w:rsid w:val="00265C01"/>
    <w:pPr>
      <w:keepNext w:val="0"/>
      <w:spacing w:after="0"/>
    </w:pPr>
    <w:rPr>
      <w:b w:val="0"/>
    </w:rPr>
  </w:style>
  <w:style w:type="character" w:customStyle="1" w:styleId="42">
    <w:name w:val="Абзац 4 Знак"/>
    <w:basedOn w:val="40"/>
    <w:link w:val="41"/>
    <w:uiPriority w:val="1"/>
    <w:rsid w:val="00E71B38"/>
    <w:rPr>
      <w:rFonts w:ascii="Times New Roman" w:eastAsia="Times New Roman" w:hAnsi="Times New Roman" w:cs="Times New Roman"/>
      <w:b/>
      <w:bCs/>
      <w:iCs/>
    </w:rPr>
  </w:style>
  <w:style w:type="paragraph" w:customStyle="1" w:styleId="ab">
    <w:name w:val="Титульный_утверждаю"/>
    <w:basedOn w:val="ac"/>
    <w:uiPriority w:val="9"/>
    <w:locked/>
    <w:rsid w:val="000003D6"/>
    <w:pPr>
      <w:ind w:firstLine="0"/>
      <w:jc w:val="center"/>
    </w:pPr>
    <w:rPr>
      <w:sz w:val="24"/>
    </w:rPr>
  </w:style>
  <w:style w:type="paragraph" w:styleId="ac">
    <w:name w:val="Body Text"/>
    <w:basedOn w:val="a1"/>
    <w:link w:val="ad"/>
    <w:uiPriority w:val="99"/>
    <w:semiHidden/>
    <w:unhideWhenUsed/>
    <w:rsid w:val="0000674C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0674C"/>
    <w:rPr>
      <w:rFonts w:ascii="Times New Roman" w:hAnsi="Times New Roman" w:cs="Times New Roman"/>
    </w:rPr>
  </w:style>
  <w:style w:type="paragraph" w:customStyle="1" w:styleId="ae">
    <w:name w:val="Титульный_ЭлеСи"/>
    <w:basedOn w:val="a1"/>
    <w:uiPriority w:val="9"/>
    <w:locked/>
    <w:rsid w:val="0000674C"/>
    <w:pPr>
      <w:spacing w:after="120" w:line="240" w:lineRule="auto"/>
      <w:ind w:firstLine="0"/>
      <w:jc w:val="center"/>
    </w:pPr>
    <w:rPr>
      <w:rFonts w:eastAsia="Times New Roman"/>
      <w:b/>
      <w:kern w:val="24"/>
      <w:sz w:val="24"/>
      <w:szCs w:val="20"/>
      <w:lang w:eastAsia="ru-RU"/>
    </w:rPr>
  </w:style>
  <w:style w:type="paragraph" w:customStyle="1" w:styleId="af">
    <w:name w:val="Титульный_должность"/>
    <w:basedOn w:val="a1"/>
    <w:uiPriority w:val="9"/>
    <w:locked/>
    <w:rsid w:val="0000674C"/>
    <w:pPr>
      <w:spacing w:before="240" w:after="120" w:line="240" w:lineRule="auto"/>
      <w:ind w:firstLine="0"/>
      <w:jc w:val="center"/>
    </w:pPr>
    <w:rPr>
      <w:rFonts w:eastAsia="Times New Roman"/>
      <w:kern w:val="24"/>
      <w:sz w:val="24"/>
      <w:szCs w:val="20"/>
      <w:lang w:eastAsia="ru-RU"/>
    </w:rPr>
  </w:style>
  <w:style w:type="paragraph" w:customStyle="1" w:styleId="af0">
    <w:name w:val="Титульный_подпись"/>
    <w:basedOn w:val="a1"/>
    <w:link w:val="af1"/>
    <w:uiPriority w:val="9"/>
    <w:locked/>
    <w:rsid w:val="0000674C"/>
    <w:pPr>
      <w:spacing w:line="240" w:lineRule="auto"/>
      <w:ind w:firstLine="0"/>
      <w:jc w:val="center"/>
    </w:pPr>
    <w:rPr>
      <w:rFonts w:eastAsia="Times New Roman"/>
      <w:kern w:val="24"/>
      <w:sz w:val="24"/>
      <w:szCs w:val="24"/>
      <w:lang w:eastAsia="ru-RU"/>
    </w:rPr>
  </w:style>
  <w:style w:type="character" w:customStyle="1" w:styleId="af1">
    <w:name w:val="Титульный_подпись Знак"/>
    <w:link w:val="af0"/>
    <w:uiPriority w:val="9"/>
    <w:rsid w:val="00E71B38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af2">
    <w:name w:val="Титульный_дата"/>
    <w:basedOn w:val="a1"/>
    <w:link w:val="af3"/>
    <w:uiPriority w:val="9"/>
    <w:locked/>
    <w:rsid w:val="003723C3"/>
    <w:pPr>
      <w:spacing w:before="240" w:after="120" w:line="240" w:lineRule="auto"/>
      <w:ind w:firstLine="0"/>
      <w:jc w:val="center"/>
    </w:pPr>
    <w:rPr>
      <w:rFonts w:eastAsia="Times New Roman"/>
      <w:kern w:val="24"/>
      <w:sz w:val="24"/>
      <w:szCs w:val="24"/>
      <w:lang w:eastAsia="ru-RU"/>
    </w:rPr>
  </w:style>
  <w:style w:type="character" w:customStyle="1" w:styleId="af3">
    <w:name w:val="Титульный_дата Знак"/>
    <w:link w:val="af2"/>
    <w:uiPriority w:val="9"/>
    <w:rsid w:val="003723C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af4">
    <w:name w:val="Титульный_вид документа"/>
    <w:basedOn w:val="a1"/>
    <w:link w:val="af5"/>
    <w:uiPriority w:val="9"/>
    <w:locked/>
    <w:rsid w:val="000067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0" w:after="60" w:line="240" w:lineRule="auto"/>
      <w:ind w:firstLine="0"/>
      <w:jc w:val="center"/>
    </w:pPr>
    <w:rPr>
      <w:rFonts w:eastAsia="Times New Roman"/>
      <w:b/>
      <w:kern w:val="24"/>
      <w:sz w:val="28"/>
      <w:szCs w:val="28"/>
      <w:lang w:eastAsia="ru-RU"/>
    </w:rPr>
  </w:style>
  <w:style w:type="character" w:customStyle="1" w:styleId="af5">
    <w:name w:val="Титульный_вид документа Знак"/>
    <w:link w:val="af4"/>
    <w:uiPriority w:val="9"/>
    <w:rsid w:val="00E71B38"/>
    <w:rPr>
      <w:rFonts w:ascii="Times New Roman" w:eastAsia="Times New Roman" w:hAnsi="Times New Roman" w:cs="Times New Roman"/>
      <w:b/>
      <w:kern w:val="24"/>
      <w:sz w:val="28"/>
      <w:szCs w:val="28"/>
      <w:lang w:eastAsia="ru-RU"/>
    </w:rPr>
  </w:style>
  <w:style w:type="paragraph" w:customStyle="1" w:styleId="af6">
    <w:name w:val="Титульный_наименование и код документа"/>
    <w:basedOn w:val="a1"/>
    <w:link w:val="af7"/>
    <w:uiPriority w:val="9"/>
    <w:locked/>
    <w:rsid w:val="000067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0" w:line="240" w:lineRule="auto"/>
      <w:ind w:firstLine="0"/>
      <w:jc w:val="center"/>
    </w:pPr>
    <w:rPr>
      <w:rFonts w:eastAsia="Times New Roman"/>
      <w:kern w:val="24"/>
      <w:sz w:val="32"/>
      <w:szCs w:val="32"/>
      <w:lang w:eastAsia="ru-RU"/>
    </w:rPr>
  </w:style>
  <w:style w:type="character" w:customStyle="1" w:styleId="af7">
    <w:name w:val="Титульный_наименование и код документа Знак"/>
    <w:link w:val="af6"/>
    <w:uiPriority w:val="9"/>
    <w:rsid w:val="00E71B38"/>
    <w:rPr>
      <w:rFonts w:ascii="Times New Roman" w:eastAsia="Times New Roman" w:hAnsi="Times New Roman" w:cs="Times New Roman"/>
      <w:kern w:val="24"/>
      <w:sz w:val="32"/>
      <w:szCs w:val="32"/>
      <w:lang w:eastAsia="ru-RU"/>
    </w:rPr>
  </w:style>
  <w:style w:type="paragraph" w:customStyle="1" w:styleId="12">
    <w:name w:val="Титульный_линия1"/>
    <w:basedOn w:val="a1"/>
    <w:link w:val="13"/>
    <w:uiPriority w:val="9"/>
    <w:locked/>
    <w:rsid w:val="0000674C"/>
    <w:pPr>
      <w:pBdr>
        <w:top w:val="none" w:sz="0" w:space="0" w:color="000000"/>
        <w:left w:val="none" w:sz="0" w:space="0" w:color="000000"/>
        <w:bottom w:val="single" w:sz="6" w:space="1" w:color="auto"/>
        <w:right w:val="none" w:sz="0" w:space="0" w:color="000000"/>
      </w:pBdr>
      <w:spacing w:line="240" w:lineRule="auto"/>
      <w:ind w:left="2835" w:right="2974" w:firstLine="0"/>
      <w:jc w:val="center"/>
    </w:pPr>
    <w:rPr>
      <w:rFonts w:eastAsia="Times New Roman"/>
      <w:i/>
      <w:kern w:val="24"/>
      <w:sz w:val="10"/>
      <w:szCs w:val="10"/>
      <w:lang w:eastAsia="ru-RU"/>
    </w:rPr>
  </w:style>
  <w:style w:type="character" w:customStyle="1" w:styleId="13">
    <w:name w:val="Титульный_линия1 Знак"/>
    <w:link w:val="12"/>
    <w:uiPriority w:val="9"/>
    <w:rsid w:val="00E71B38"/>
    <w:rPr>
      <w:rFonts w:ascii="Times New Roman" w:eastAsia="Times New Roman" w:hAnsi="Times New Roman" w:cs="Times New Roman"/>
      <w:i/>
      <w:kern w:val="24"/>
      <w:sz w:val="10"/>
      <w:szCs w:val="10"/>
      <w:lang w:eastAsia="ru-RU"/>
    </w:rPr>
  </w:style>
  <w:style w:type="paragraph" w:customStyle="1" w:styleId="24">
    <w:name w:val="Титульный_линия2"/>
    <w:basedOn w:val="a1"/>
    <w:link w:val="25"/>
    <w:uiPriority w:val="9"/>
    <w:locked/>
    <w:rsid w:val="0000674C"/>
    <w:pPr>
      <w:pBdr>
        <w:top w:val="none" w:sz="0" w:space="0" w:color="000000"/>
        <w:left w:val="none" w:sz="0" w:space="0" w:color="000000"/>
        <w:bottom w:val="single" w:sz="6" w:space="1" w:color="auto"/>
        <w:right w:val="none" w:sz="0" w:space="0" w:color="000000"/>
      </w:pBdr>
      <w:spacing w:line="240" w:lineRule="auto"/>
      <w:ind w:left="3686" w:right="3683" w:firstLine="0"/>
      <w:jc w:val="center"/>
    </w:pPr>
    <w:rPr>
      <w:rFonts w:eastAsia="Times New Roman"/>
      <w:kern w:val="24"/>
      <w:sz w:val="10"/>
      <w:szCs w:val="10"/>
      <w:lang w:eastAsia="ru-RU"/>
    </w:rPr>
  </w:style>
  <w:style w:type="character" w:customStyle="1" w:styleId="25">
    <w:name w:val="Титульный_линия2 Знак"/>
    <w:link w:val="24"/>
    <w:uiPriority w:val="9"/>
    <w:rsid w:val="00E71B38"/>
    <w:rPr>
      <w:rFonts w:ascii="Times New Roman" w:eastAsia="Times New Roman" w:hAnsi="Times New Roman" w:cs="Times New Roman"/>
      <w:kern w:val="24"/>
      <w:sz w:val="10"/>
      <w:szCs w:val="10"/>
      <w:lang w:eastAsia="ru-RU"/>
    </w:rPr>
  </w:style>
  <w:style w:type="paragraph" w:customStyle="1" w:styleId="af8">
    <w:name w:val="Титульный_разработал"/>
    <w:aliases w:val="согласовано"/>
    <w:basedOn w:val="a1"/>
    <w:link w:val="af9"/>
    <w:uiPriority w:val="9"/>
    <w:locked/>
    <w:rsid w:val="0000674C"/>
    <w:pPr>
      <w:spacing w:before="280" w:after="280" w:line="240" w:lineRule="auto"/>
      <w:ind w:firstLine="0"/>
    </w:pPr>
    <w:rPr>
      <w:rFonts w:eastAsia="Times New Roman"/>
      <w:kern w:val="24"/>
      <w:sz w:val="24"/>
      <w:szCs w:val="24"/>
      <w:u w:val="single"/>
      <w:lang w:eastAsia="ru-RU"/>
    </w:rPr>
  </w:style>
  <w:style w:type="character" w:customStyle="1" w:styleId="af9">
    <w:name w:val="Титульный_разработал Знак"/>
    <w:aliases w:val="согласовано Знак"/>
    <w:link w:val="af8"/>
    <w:uiPriority w:val="9"/>
    <w:rsid w:val="00E71B38"/>
    <w:rPr>
      <w:rFonts w:ascii="Times New Roman" w:eastAsia="Times New Roman" w:hAnsi="Times New Roman" w:cs="Times New Roman"/>
      <w:kern w:val="24"/>
      <w:sz w:val="24"/>
      <w:szCs w:val="24"/>
      <w:u w:val="single"/>
      <w:lang w:eastAsia="ru-RU"/>
    </w:rPr>
  </w:style>
  <w:style w:type="paragraph" w:customStyle="1" w:styleId="afa">
    <w:name w:val="Титульный_ФИО"/>
    <w:aliases w:val="должность"/>
    <w:basedOn w:val="a1"/>
    <w:link w:val="afb"/>
    <w:uiPriority w:val="9"/>
    <w:locked/>
    <w:rsid w:val="00112346"/>
    <w:pPr>
      <w:spacing w:line="240" w:lineRule="auto"/>
      <w:ind w:firstLine="0"/>
      <w:jc w:val="left"/>
    </w:pPr>
    <w:rPr>
      <w:rFonts w:eastAsia="Times New Roman"/>
      <w:kern w:val="24"/>
      <w:sz w:val="24"/>
      <w:szCs w:val="24"/>
      <w:lang w:eastAsia="ru-RU"/>
    </w:rPr>
  </w:style>
  <w:style w:type="character" w:customStyle="1" w:styleId="afb">
    <w:name w:val="Титульный_ФИО Знак"/>
    <w:aliases w:val="должность Знак"/>
    <w:link w:val="afa"/>
    <w:uiPriority w:val="9"/>
    <w:rsid w:val="00112346"/>
    <w:rPr>
      <w:rFonts w:ascii="Times New Roman" w:eastAsia="Times New Roman" w:hAnsi="Times New Roman"/>
      <w:kern w:val="24"/>
      <w:sz w:val="24"/>
      <w:szCs w:val="24"/>
    </w:rPr>
  </w:style>
  <w:style w:type="paragraph" w:styleId="afc">
    <w:name w:val="Balloon Text"/>
    <w:basedOn w:val="a1"/>
    <w:link w:val="afd"/>
    <w:uiPriority w:val="99"/>
    <w:semiHidden/>
    <w:unhideWhenUsed/>
    <w:rsid w:val="00006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00674C"/>
    <w:rPr>
      <w:rFonts w:ascii="Tahoma" w:hAnsi="Tahoma" w:cs="Tahoma"/>
      <w:sz w:val="16"/>
      <w:szCs w:val="16"/>
    </w:rPr>
  </w:style>
  <w:style w:type="paragraph" w:styleId="afe">
    <w:name w:val="header"/>
    <w:basedOn w:val="a1"/>
    <w:link w:val="aff"/>
    <w:uiPriority w:val="99"/>
    <w:unhideWhenUsed/>
    <w:rsid w:val="00112346"/>
    <w:pPr>
      <w:tabs>
        <w:tab w:val="center" w:pos="4677"/>
        <w:tab w:val="right" w:pos="9355"/>
      </w:tabs>
      <w:spacing w:line="240" w:lineRule="auto"/>
      <w:ind w:left="-907" w:firstLine="0"/>
      <w:jc w:val="right"/>
    </w:pPr>
    <w:rPr>
      <w:rFonts w:eastAsia="Times New Roman"/>
      <w:sz w:val="24"/>
      <w:szCs w:val="20"/>
      <w:lang w:eastAsia="ru-RU"/>
    </w:rPr>
  </w:style>
  <w:style w:type="character" w:customStyle="1" w:styleId="aff">
    <w:name w:val="Верхний колонтитул Знак"/>
    <w:basedOn w:val="a2"/>
    <w:link w:val="afe"/>
    <w:uiPriority w:val="99"/>
    <w:rsid w:val="00112346"/>
    <w:rPr>
      <w:rFonts w:ascii="Times New Roman" w:eastAsia="Times New Roman" w:hAnsi="Times New Roman"/>
      <w:sz w:val="24"/>
    </w:rPr>
  </w:style>
  <w:style w:type="paragraph" w:styleId="aff0">
    <w:name w:val="List Paragraph"/>
    <w:basedOn w:val="a1"/>
    <w:link w:val="aff1"/>
    <w:uiPriority w:val="34"/>
    <w:unhideWhenUsed/>
    <w:qFormat/>
    <w:rsid w:val="00AA1CE0"/>
    <w:pPr>
      <w:ind w:left="720"/>
      <w:contextualSpacing/>
    </w:pPr>
  </w:style>
  <w:style w:type="paragraph" w:customStyle="1" w:styleId="aff2">
    <w:name w:val="Титульный_Томск"/>
    <w:basedOn w:val="a1"/>
    <w:link w:val="aff3"/>
    <w:uiPriority w:val="9"/>
    <w:qFormat/>
    <w:rsid w:val="00AA1CE0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b/>
      <w:sz w:val="32"/>
    </w:rPr>
  </w:style>
  <w:style w:type="character" w:customStyle="1" w:styleId="aff3">
    <w:name w:val="Титульный_Томск Знак"/>
    <w:basedOn w:val="a2"/>
    <w:link w:val="aff2"/>
    <w:uiPriority w:val="9"/>
    <w:rsid w:val="00AA1CE0"/>
    <w:rPr>
      <w:rFonts w:ascii="Times New Roman" w:hAnsi="Times New Roman" w:cs="Times New Roman"/>
      <w:b/>
      <w:sz w:val="32"/>
    </w:rPr>
  </w:style>
  <w:style w:type="paragraph" w:customStyle="1" w:styleId="aff4">
    <w:name w:val="Примечание"/>
    <w:basedOn w:val="a9"/>
    <w:uiPriority w:val="6"/>
    <w:qFormat/>
    <w:rsid w:val="00A22EBB"/>
    <w:pPr>
      <w:spacing w:before="120" w:after="120"/>
      <w:outlineLvl w:val="9"/>
    </w:pPr>
    <w:rPr>
      <w:bCs w:val="0"/>
      <w:sz w:val="20"/>
      <w:szCs w:val="20"/>
      <w:lang w:eastAsia="ru-RU"/>
    </w:rPr>
  </w:style>
  <w:style w:type="paragraph" w:customStyle="1" w:styleId="-">
    <w:name w:val="- Маркированный список"/>
    <w:basedOn w:val="aff0"/>
    <w:link w:val="-0"/>
    <w:uiPriority w:val="3"/>
    <w:qFormat/>
    <w:rsid w:val="00A22EBB"/>
    <w:pPr>
      <w:numPr>
        <w:numId w:val="23"/>
      </w:numPr>
      <w:contextualSpacing w:val="0"/>
    </w:pPr>
  </w:style>
  <w:style w:type="character" w:customStyle="1" w:styleId="-0">
    <w:name w:val="- Маркированный список Знак"/>
    <w:basedOn w:val="aa"/>
    <w:link w:val="-"/>
    <w:uiPriority w:val="3"/>
    <w:rsid w:val="00A22EBB"/>
    <w:rPr>
      <w:rFonts w:ascii="Times New Roman" w:eastAsia="Times New Roman" w:hAnsi="Times New Roman" w:cs="Times New Roman"/>
      <w:b w:val="0"/>
      <w:bCs w:val="0"/>
      <w:sz w:val="22"/>
      <w:szCs w:val="22"/>
      <w:lang w:eastAsia="en-US"/>
    </w:rPr>
  </w:style>
  <w:style w:type="paragraph" w:customStyle="1" w:styleId="a0">
    <w:name w:val="• Маркированный список"/>
    <w:basedOn w:val="aff0"/>
    <w:link w:val="aff5"/>
    <w:uiPriority w:val="3"/>
    <w:qFormat/>
    <w:rsid w:val="00504FA4"/>
    <w:pPr>
      <w:numPr>
        <w:numId w:val="24"/>
      </w:numPr>
    </w:pPr>
  </w:style>
  <w:style w:type="character" w:customStyle="1" w:styleId="aff5">
    <w:name w:val="• Маркированный список Знак"/>
    <w:basedOn w:val="aa"/>
    <w:link w:val="a0"/>
    <w:uiPriority w:val="3"/>
    <w:rsid w:val="00504FA4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12-">
    <w:name w:val="1) Нумерованный список 2-го уровня"/>
    <w:basedOn w:val="aff0"/>
    <w:link w:val="12-0"/>
    <w:uiPriority w:val="3"/>
    <w:qFormat/>
    <w:rsid w:val="001A3FC2"/>
    <w:pPr>
      <w:numPr>
        <w:numId w:val="26"/>
      </w:numPr>
    </w:pPr>
  </w:style>
  <w:style w:type="character" w:customStyle="1" w:styleId="12-0">
    <w:name w:val="1) Нумерованный список 2-го уровня Знак"/>
    <w:basedOn w:val="aa"/>
    <w:link w:val="12-"/>
    <w:uiPriority w:val="3"/>
    <w:rsid w:val="001A3FC2"/>
    <w:rPr>
      <w:rFonts w:ascii="Times New Roman" w:eastAsia="Times New Roman" w:hAnsi="Times New Roman" w:cs="Times New Roman"/>
      <w:b w:val="0"/>
      <w:bCs w:val="0"/>
      <w:sz w:val="22"/>
      <w:szCs w:val="22"/>
      <w:lang w:eastAsia="en-US"/>
    </w:rPr>
  </w:style>
  <w:style w:type="paragraph" w:customStyle="1" w:styleId="11-">
    <w:name w:val="1 Нумерованный список 1-го уровня"/>
    <w:basedOn w:val="aff0"/>
    <w:link w:val="11-0"/>
    <w:uiPriority w:val="3"/>
    <w:qFormat/>
    <w:rsid w:val="001D736D"/>
    <w:pPr>
      <w:numPr>
        <w:numId w:val="25"/>
      </w:numPr>
    </w:pPr>
  </w:style>
  <w:style w:type="character" w:customStyle="1" w:styleId="11-0">
    <w:name w:val="1 Нумерованный список 1-го уровня Знак"/>
    <w:basedOn w:val="aff5"/>
    <w:link w:val="11-"/>
    <w:uiPriority w:val="3"/>
    <w:rsid w:val="001D736D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ff6">
    <w:name w:val="Таблица_наименование"/>
    <w:basedOn w:val="a1"/>
    <w:uiPriority w:val="4"/>
    <w:qFormat/>
    <w:rsid w:val="00D275D3"/>
    <w:pPr>
      <w:keepNext/>
      <w:spacing w:before="120"/>
      <w:ind w:firstLine="0"/>
    </w:pPr>
    <w:rPr>
      <w:rFonts w:eastAsia="Times New Roman"/>
      <w:bCs/>
      <w:szCs w:val="18"/>
      <w:lang w:eastAsia="ru-RU"/>
    </w:rPr>
  </w:style>
  <w:style w:type="paragraph" w:customStyle="1" w:styleId="aff7">
    <w:name w:val="Таблица_заголовки"/>
    <w:basedOn w:val="a1"/>
    <w:uiPriority w:val="4"/>
    <w:qFormat/>
    <w:rsid w:val="002077A0"/>
    <w:pPr>
      <w:keepNext/>
      <w:tabs>
        <w:tab w:val="left" w:pos="709"/>
        <w:tab w:val="left" w:pos="851"/>
      </w:tabs>
      <w:spacing w:line="240" w:lineRule="auto"/>
      <w:ind w:firstLine="0"/>
      <w:jc w:val="center"/>
    </w:pPr>
    <w:rPr>
      <w:rFonts w:eastAsia="Times New Roman"/>
      <w:lang w:eastAsia="ru-RU"/>
    </w:rPr>
  </w:style>
  <w:style w:type="paragraph" w:customStyle="1" w:styleId="aff8">
    <w:name w:val="Таблица_текст"/>
    <w:basedOn w:val="a1"/>
    <w:uiPriority w:val="4"/>
    <w:qFormat/>
    <w:rsid w:val="00A22EBB"/>
    <w:pPr>
      <w:tabs>
        <w:tab w:val="left" w:pos="709"/>
        <w:tab w:val="left" w:pos="851"/>
      </w:tabs>
      <w:spacing w:line="240" w:lineRule="auto"/>
      <w:ind w:firstLine="0"/>
    </w:pPr>
    <w:rPr>
      <w:rFonts w:eastAsia="Times New Roman"/>
      <w:sz w:val="20"/>
      <w:lang w:eastAsia="ru-RU"/>
    </w:rPr>
  </w:style>
  <w:style w:type="table" w:styleId="aff9">
    <w:name w:val="Table Grid"/>
    <w:basedOn w:val="a3"/>
    <w:uiPriority w:val="59"/>
    <w:rsid w:val="0020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_список"/>
    <w:basedOn w:val="a9"/>
    <w:link w:val="affa"/>
    <w:uiPriority w:val="5"/>
    <w:qFormat/>
    <w:rsid w:val="002077A0"/>
    <w:pPr>
      <w:numPr>
        <w:numId w:val="9"/>
      </w:numPr>
      <w:ind w:left="0" w:firstLine="709"/>
      <w:outlineLvl w:val="9"/>
    </w:pPr>
    <w:rPr>
      <w:bCs w:val="0"/>
      <w:sz w:val="20"/>
      <w:lang w:eastAsia="ru-RU"/>
    </w:rPr>
  </w:style>
  <w:style w:type="character" w:customStyle="1" w:styleId="affa">
    <w:name w:val="Приложение_список Знак"/>
    <w:basedOn w:val="aa"/>
    <w:link w:val="a"/>
    <w:uiPriority w:val="5"/>
    <w:rsid w:val="00E71B38"/>
    <w:rPr>
      <w:rFonts w:ascii="Times New Roman" w:eastAsia="Times New Roman" w:hAnsi="Times New Roman" w:cs="Times New Roman"/>
      <w:b/>
      <w:bCs/>
      <w:sz w:val="20"/>
      <w:szCs w:val="22"/>
      <w:lang w:eastAsia="ru-RU"/>
    </w:rPr>
  </w:style>
  <w:style w:type="paragraph" w:customStyle="1" w:styleId="affb">
    <w:name w:val="Рисунок_наименование"/>
    <w:basedOn w:val="a1"/>
    <w:link w:val="affc"/>
    <w:uiPriority w:val="4"/>
    <w:qFormat/>
    <w:rsid w:val="00807BAE"/>
    <w:pPr>
      <w:tabs>
        <w:tab w:val="left" w:pos="709"/>
        <w:tab w:val="left" w:pos="851"/>
      </w:tabs>
      <w:spacing w:after="120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fc">
    <w:name w:val="Рисунок_наименование Знак"/>
    <w:basedOn w:val="a2"/>
    <w:link w:val="affb"/>
    <w:uiPriority w:val="4"/>
    <w:rsid w:val="00807BAE"/>
    <w:rPr>
      <w:rFonts w:ascii="Times New Roman" w:eastAsia="Times New Roman" w:hAnsi="Times New Roman"/>
      <w:sz w:val="22"/>
    </w:rPr>
  </w:style>
  <w:style w:type="paragraph" w:customStyle="1" w:styleId="affd">
    <w:name w:val="Рисунок_положение"/>
    <w:basedOn w:val="affb"/>
    <w:link w:val="affe"/>
    <w:uiPriority w:val="4"/>
    <w:qFormat/>
    <w:rsid w:val="00610CB3"/>
    <w:pPr>
      <w:keepNext/>
      <w:keepLines/>
      <w:spacing w:before="120"/>
    </w:pPr>
  </w:style>
  <w:style w:type="character" w:customStyle="1" w:styleId="affe">
    <w:name w:val="Рисунок_положение Знак"/>
    <w:basedOn w:val="affc"/>
    <w:link w:val="affd"/>
    <w:uiPriority w:val="4"/>
    <w:rsid w:val="00610CB3"/>
    <w:rPr>
      <w:rFonts w:ascii="Times New Roman" w:eastAsia="Times New Roman" w:hAnsi="Times New Roman"/>
      <w:sz w:val="22"/>
    </w:rPr>
  </w:style>
  <w:style w:type="paragraph" w:customStyle="1" w:styleId="afff">
    <w:name w:val="Формула"/>
    <w:basedOn w:val="a1"/>
    <w:uiPriority w:val="4"/>
    <w:qFormat/>
    <w:rsid w:val="002077A0"/>
    <w:pPr>
      <w:shd w:val="clear" w:color="auto" w:fill="FFFFFF"/>
      <w:ind w:firstLine="0"/>
      <w:jc w:val="center"/>
    </w:pPr>
    <w:rPr>
      <w:rFonts w:ascii="Cambria Math" w:eastAsia="Times New Roman" w:hAnsi="Cambria Math"/>
      <w:szCs w:val="20"/>
      <w:lang w:eastAsia="ru-RU"/>
    </w:rPr>
  </w:style>
  <w:style w:type="paragraph" w:customStyle="1" w:styleId="afff0">
    <w:name w:val="Формула_номер"/>
    <w:basedOn w:val="a1"/>
    <w:uiPriority w:val="4"/>
    <w:qFormat/>
    <w:rsid w:val="002077A0"/>
    <w:pPr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afff1">
    <w:name w:val="Пример"/>
    <w:basedOn w:val="a9"/>
    <w:uiPriority w:val="6"/>
    <w:qFormat/>
    <w:rsid w:val="001853D5"/>
    <w:pPr>
      <w:spacing w:before="120"/>
      <w:contextualSpacing/>
      <w:outlineLvl w:val="9"/>
    </w:pPr>
    <w:rPr>
      <w:b/>
      <w:bCs w:val="0"/>
      <w:i/>
      <w:sz w:val="20"/>
      <w:lang w:eastAsia="ru-RU"/>
    </w:rPr>
  </w:style>
  <w:style w:type="paragraph" w:customStyle="1" w:styleId="afff2">
    <w:name w:val="Формула_пояснение"/>
    <w:basedOn w:val="a1"/>
    <w:link w:val="afff3"/>
    <w:uiPriority w:val="4"/>
    <w:qFormat/>
    <w:rsid w:val="00B8764C"/>
  </w:style>
  <w:style w:type="character" w:customStyle="1" w:styleId="afff3">
    <w:name w:val="Формула_пояснение Знак"/>
    <w:basedOn w:val="aa"/>
    <w:link w:val="afff2"/>
    <w:uiPriority w:val="4"/>
    <w:rsid w:val="00B8764C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fff4">
    <w:name w:val="Приложение_заголовок"/>
    <w:basedOn w:val="1"/>
    <w:uiPriority w:val="5"/>
    <w:qFormat/>
    <w:rsid w:val="00E71B38"/>
    <w:pPr>
      <w:keepNext w:val="0"/>
      <w:numPr>
        <w:numId w:val="0"/>
      </w:numPr>
      <w:tabs>
        <w:tab w:val="left" w:pos="851"/>
      </w:tabs>
      <w:spacing w:before="0" w:after="0"/>
      <w:jc w:val="center"/>
    </w:pPr>
    <w:rPr>
      <w:sz w:val="24"/>
      <w:lang w:eastAsia="ru-RU"/>
    </w:rPr>
  </w:style>
  <w:style w:type="paragraph" w:customStyle="1" w:styleId="afff5">
    <w:name w:val="Приложение_вид"/>
    <w:basedOn w:val="a1"/>
    <w:uiPriority w:val="5"/>
    <w:rsid w:val="00E71B38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customStyle="1" w:styleId="afff6">
    <w:name w:val="Табличный_центр"/>
    <w:basedOn w:val="a1"/>
    <w:uiPriority w:val="4"/>
    <w:rsid w:val="00E71B38"/>
    <w:pPr>
      <w:spacing w:line="240" w:lineRule="auto"/>
      <w:ind w:firstLine="0"/>
      <w:jc w:val="center"/>
    </w:pPr>
    <w:rPr>
      <w:rFonts w:eastAsia="Times New Roman"/>
      <w:lang w:eastAsia="ru-RU"/>
    </w:rPr>
  </w:style>
  <w:style w:type="paragraph" w:customStyle="1" w:styleId="afff7">
    <w:name w:val="Структурный элемент"/>
    <w:basedOn w:val="a9"/>
    <w:link w:val="afff8"/>
    <w:uiPriority w:val="3"/>
    <w:qFormat/>
    <w:rsid w:val="00AA1CE0"/>
    <w:pPr>
      <w:keepNext/>
      <w:ind w:firstLine="0"/>
      <w:jc w:val="center"/>
      <w:outlineLvl w:val="9"/>
    </w:pPr>
    <w:rPr>
      <w:b/>
      <w:bCs w:val="0"/>
      <w:sz w:val="24"/>
      <w:lang w:eastAsia="ru-RU"/>
    </w:rPr>
  </w:style>
  <w:style w:type="character" w:customStyle="1" w:styleId="afff8">
    <w:name w:val="Структурный элемент Знак"/>
    <w:basedOn w:val="a2"/>
    <w:link w:val="afff7"/>
    <w:uiPriority w:val="3"/>
    <w:rsid w:val="00AA1CE0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ff9">
    <w:name w:val="Hyperlink"/>
    <w:basedOn w:val="a2"/>
    <w:uiPriority w:val="99"/>
    <w:unhideWhenUsed/>
    <w:rsid w:val="00B8764C"/>
    <w:rPr>
      <w:color w:val="0000FF"/>
      <w:u w:val="single"/>
    </w:rPr>
  </w:style>
  <w:style w:type="table" w:customStyle="1" w:styleId="14">
    <w:name w:val="Сетка таблицы1"/>
    <w:basedOn w:val="a3"/>
    <w:next w:val="aff9"/>
    <w:uiPriority w:val="59"/>
    <w:rsid w:val="00CA3E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caption"/>
    <w:basedOn w:val="a1"/>
    <w:next w:val="a1"/>
    <w:uiPriority w:val="35"/>
    <w:unhideWhenUsed/>
    <w:qFormat/>
    <w:rsid w:val="00610CB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26">
    <w:name w:val="Сетка таблицы2"/>
    <w:basedOn w:val="a3"/>
    <w:next w:val="aff9"/>
    <w:uiPriority w:val="59"/>
    <w:rsid w:val="00610C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Placeholder Text"/>
    <w:basedOn w:val="a2"/>
    <w:uiPriority w:val="99"/>
    <w:semiHidden/>
    <w:rsid w:val="00F975F6"/>
    <w:rPr>
      <w:color w:val="808080"/>
    </w:rPr>
  </w:style>
  <w:style w:type="paragraph" w:customStyle="1" w:styleId="afffc">
    <w:name w:val="Приложение_текст"/>
    <w:basedOn w:val="a"/>
    <w:link w:val="afffd"/>
    <w:uiPriority w:val="5"/>
    <w:qFormat/>
    <w:rsid w:val="004E7D52"/>
    <w:pPr>
      <w:numPr>
        <w:numId w:val="0"/>
      </w:numPr>
      <w:ind w:firstLine="709"/>
    </w:pPr>
  </w:style>
  <w:style w:type="paragraph" w:styleId="afffe">
    <w:name w:val="footer"/>
    <w:basedOn w:val="a1"/>
    <w:link w:val="affff"/>
    <w:uiPriority w:val="99"/>
    <w:unhideWhenUsed/>
    <w:rsid w:val="00E6336F"/>
    <w:pPr>
      <w:tabs>
        <w:tab w:val="center" w:pos="4677"/>
        <w:tab w:val="right" w:pos="9355"/>
      </w:tabs>
      <w:spacing w:line="240" w:lineRule="auto"/>
    </w:pPr>
  </w:style>
  <w:style w:type="character" w:customStyle="1" w:styleId="afffd">
    <w:name w:val="Приложение_текст Знак"/>
    <w:basedOn w:val="affa"/>
    <w:link w:val="afffc"/>
    <w:uiPriority w:val="5"/>
    <w:rsid w:val="00E7284F"/>
    <w:rPr>
      <w:rFonts w:ascii="Times New Roman" w:eastAsia="Times New Roman" w:hAnsi="Times New Roman" w:cs="Times New Roman"/>
      <w:b/>
      <w:bCs/>
      <w:sz w:val="20"/>
      <w:szCs w:val="22"/>
      <w:lang w:eastAsia="ru-RU"/>
    </w:rPr>
  </w:style>
  <w:style w:type="character" w:customStyle="1" w:styleId="affff">
    <w:name w:val="Нижний колонтитул Знак"/>
    <w:basedOn w:val="a2"/>
    <w:link w:val="afffe"/>
    <w:uiPriority w:val="99"/>
    <w:rsid w:val="00E6336F"/>
    <w:rPr>
      <w:rFonts w:ascii="Times New Roman" w:hAnsi="Times New Roman"/>
      <w:sz w:val="22"/>
      <w:szCs w:val="22"/>
      <w:lang w:eastAsia="en-US"/>
    </w:rPr>
  </w:style>
  <w:style w:type="paragraph" w:styleId="affff0">
    <w:name w:val="footnote text"/>
    <w:basedOn w:val="a1"/>
    <w:link w:val="affff1"/>
    <w:uiPriority w:val="8"/>
    <w:rsid w:val="007E7EC5"/>
    <w:rPr>
      <w:sz w:val="20"/>
      <w:szCs w:val="20"/>
    </w:rPr>
  </w:style>
  <w:style w:type="character" w:customStyle="1" w:styleId="affff1">
    <w:name w:val="Текст сноски Знак"/>
    <w:basedOn w:val="a2"/>
    <w:link w:val="affff0"/>
    <w:uiPriority w:val="8"/>
    <w:rsid w:val="007E7EC5"/>
    <w:rPr>
      <w:rFonts w:ascii="Times New Roman" w:hAnsi="Times New Roman"/>
      <w:lang w:eastAsia="en-US"/>
    </w:rPr>
  </w:style>
  <w:style w:type="character" w:styleId="affff2">
    <w:name w:val="footnote reference"/>
    <w:basedOn w:val="a2"/>
    <w:uiPriority w:val="99"/>
    <w:semiHidden/>
    <w:unhideWhenUsed/>
    <w:rsid w:val="006A027A"/>
    <w:rPr>
      <w:vertAlign w:val="superscript"/>
    </w:rPr>
  </w:style>
  <w:style w:type="paragraph" w:customStyle="1" w:styleId="affff3">
    <w:name w:val="Приложение_рисунок_наименование"/>
    <w:basedOn w:val="affb"/>
    <w:link w:val="affff4"/>
    <w:uiPriority w:val="5"/>
    <w:qFormat/>
    <w:rsid w:val="00A8619C"/>
    <w:rPr>
      <w:sz w:val="20"/>
    </w:rPr>
  </w:style>
  <w:style w:type="character" w:customStyle="1" w:styleId="affff4">
    <w:name w:val="Приложение_рисунок_наименование Знак"/>
    <w:basedOn w:val="affc"/>
    <w:link w:val="affff3"/>
    <w:uiPriority w:val="5"/>
    <w:rsid w:val="00A8619C"/>
    <w:rPr>
      <w:rFonts w:ascii="Times New Roman" w:eastAsia="Times New Roman" w:hAnsi="Times New Roman"/>
      <w:sz w:val="22"/>
    </w:rPr>
  </w:style>
  <w:style w:type="character" w:styleId="affff5">
    <w:name w:val="annotation reference"/>
    <w:basedOn w:val="a2"/>
    <w:uiPriority w:val="99"/>
    <w:semiHidden/>
    <w:unhideWhenUsed/>
    <w:rsid w:val="006D5A24"/>
    <w:rPr>
      <w:sz w:val="16"/>
      <w:szCs w:val="16"/>
    </w:rPr>
  </w:style>
  <w:style w:type="paragraph" w:styleId="affff6">
    <w:name w:val="annotation text"/>
    <w:basedOn w:val="a1"/>
    <w:link w:val="affff7"/>
    <w:uiPriority w:val="99"/>
    <w:semiHidden/>
    <w:unhideWhenUsed/>
    <w:rsid w:val="006D5A24"/>
    <w:pPr>
      <w:spacing w:line="240" w:lineRule="auto"/>
    </w:pPr>
    <w:rPr>
      <w:sz w:val="20"/>
      <w:szCs w:val="20"/>
    </w:rPr>
  </w:style>
  <w:style w:type="character" w:customStyle="1" w:styleId="affff7">
    <w:name w:val="Текст примечания Знак"/>
    <w:basedOn w:val="a2"/>
    <w:link w:val="affff6"/>
    <w:uiPriority w:val="99"/>
    <w:semiHidden/>
    <w:rsid w:val="006D5A24"/>
    <w:rPr>
      <w:rFonts w:ascii="Times New Roman" w:hAnsi="Times New Roman"/>
      <w:lang w:eastAsia="en-US"/>
    </w:rPr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6D5A24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6D5A24"/>
    <w:rPr>
      <w:rFonts w:ascii="Times New Roman" w:hAnsi="Times New Roman"/>
      <w:b/>
      <w:bCs/>
      <w:lang w:eastAsia="en-US"/>
    </w:rPr>
  </w:style>
  <w:style w:type="character" w:customStyle="1" w:styleId="aff1">
    <w:name w:val="Абзац списка Знак"/>
    <w:basedOn w:val="a2"/>
    <w:link w:val="aff0"/>
    <w:uiPriority w:val="34"/>
    <w:rsid w:val="00760D0B"/>
    <w:rPr>
      <w:rFonts w:ascii="Times New Roman" w:hAnsi="Times New Roman"/>
      <w:sz w:val="22"/>
      <w:szCs w:val="22"/>
      <w:lang w:eastAsia="en-US"/>
    </w:rPr>
  </w:style>
  <w:style w:type="paragraph" w:styleId="affffa">
    <w:name w:val="TOC Heading"/>
    <w:basedOn w:val="1"/>
    <w:next w:val="a1"/>
    <w:uiPriority w:val="39"/>
    <w:unhideWhenUsed/>
    <w:qFormat/>
    <w:rsid w:val="00D9391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0D0B"/>
    <w:pPr>
      <w:spacing w:line="360" w:lineRule="auto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2"/>
    <w:qFormat/>
    <w:rsid w:val="00597BBF"/>
    <w:pPr>
      <w:keepNext/>
      <w:numPr>
        <w:numId w:val="1"/>
      </w:numPr>
      <w:spacing w:before="240" w:after="240"/>
      <w:outlineLvl w:val="0"/>
    </w:pPr>
    <w:rPr>
      <w:rFonts w:eastAsia="Times New Roman"/>
      <w:b/>
      <w:bCs/>
      <w:sz w:val="26"/>
      <w:szCs w:val="26"/>
    </w:rPr>
  </w:style>
  <w:style w:type="paragraph" w:styleId="2">
    <w:name w:val="heading 2"/>
    <w:basedOn w:val="a1"/>
    <w:next w:val="a1"/>
    <w:link w:val="20"/>
    <w:uiPriority w:val="2"/>
    <w:unhideWhenUsed/>
    <w:qFormat/>
    <w:rsid w:val="002077A0"/>
    <w:pPr>
      <w:keepNext/>
      <w:numPr>
        <w:ilvl w:val="1"/>
        <w:numId w:val="1"/>
      </w:numPr>
      <w:spacing w:before="120" w:after="12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1"/>
    <w:next w:val="a1"/>
    <w:link w:val="30"/>
    <w:uiPriority w:val="2"/>
    <w:unhideWhenUsed/>
    <w:qFormat/>
    <w:rsid w:val="00CA3EB6"/>
    <w:pPr>
      <w:keepNext/>
      <w:numPr>
        <w:ilvl w:val="2"/>
        <w:numId w:val="1"/>
      </w:numPr>
      <w:spacing w:before="120" w:after="120"/>
      <w:outlineLvl w:val="2"/>
    </w:pPr>
    <w:rPr>
      <w:rFonts w:eastAsia="Times New Roman"/>
      <w:b/>
      <w:bCs/>
    </w:rPr>
  </w:style>
  <w:style w:type="paragraph" w:styleId="4">
    <w:name w:val="heading 4"/>
    <w:basedOn w:val="a1"/>
    <w:next w:val="a1"/>
    <w:link w:val="40"/>
    <w:uiPriority w:val="2"/>
    <w:unhideWhenUsed/>
    <w:rsid w:val="004444F1"/>
    <w:pPr>
      <w:keepNext/>
      <w:numPr>
        <w:ilvl w:val="3"/>
        <w:numId w:val="1"/>
      </w:numPr>
      <w:spacing w:after="120"/>
      <w:outlineLvl w:val="3"/>
    </w:pPr>
    <w:rPr>
      <w:rFonts w:eastAsia="Times New Roman"/>
      <w:b/>
      <w:bCs/>
      <w:iCs/>
    </w:rPr>
  </w:style>
  <w:style w:type="paragraph" w:styleId="5">
    <w:name w:val="heading 5"/>
    <w:basedOn w:val="a1"/>
    <w:next w:val="a1"/>
    <w:link w:val="50"/>
    <w:uiPriority w:val="2"/>
    <w:unhideWhenUsed/>
    <w:rsid w:val="00597BB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"/>
    <w:semiHidden/>
    <w:rsid w:val="00597BB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97BB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97BB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97BB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2"/>
    <w:rsid w:val="00E71B3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2"/>
    <w:link w:val="2"/>
    <w:uiPriority w:val="2"/>
    <w:rsid w:val="00E71B38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2"/>
    <w:link w:val="3"/>
    <w:uiPriority w:val="2"/>
    <w:rsid w:val="00CA3EB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2"/>
    <w:rsid w:val="00E71B38"/>
    <w:rPr>
      <w:rFonts w:ascii="Times New Roman" w:eastAsia="Times New Roman" w:hAnsi="Times New Roman" w:cs="Times New Roman"/>
      <w:b/>
      <w:bCs/>
      <w:iCs/>
    </w:rPr>
  </w:style>
  <w:style w:type="character" w:customStyle="1" w:styleId="50">
    <w:name w:val="Заголовок 5 Знак"/>
    <w:basedOn w:val="a2"/>
    <w:link w:val="5"/>
    <w:uiPriority w:val="2"/>
    <w:rsid w:val="00E71B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00674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4444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4444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97B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page number"/>
    <w:uiPriority w:val="7"/>
    <w:rsid w:val="00003F70"/>
  </w:style>
  <w:style w:type="paragraph" w:customStyle="1" w:styleId="a6">
    <w:name w:val="Колонитул"/>
    <w:basedOn w:val="a1"/>
    <w:link w:val="a7"/>
    <w:uiPriority w:val="7"/>
    <w:rsid w:val="00147DEF"/>
    <w:pPr>
      <w:widowControl w:val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7">
    <w:name w:val="Колонитул Знак"/>
    <w:basedOn w:val="a2"/>
    <w:link w:val="a6"/>
    <w:uiPriority w:val="7"/>
    <w:rsid w:val="00E71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uiPriority w:val="39"/>
    <w:unhideWhenUsed/>
    <w:rsid w:val="00B8764C"/>
    <w:pPr>
      <w:ind w:firstLine="0"/>
    </w:pPr>
    <w:rPr>
      <w:rFonts w:eastAsia="Times New Roman"/>
      <w:lang w:eastAsia="ru-RU"/>
    </w:rPr>
  </w:style>
  <w:style w:type="paragraph" w:styleId="21">
    <w:name w:val="toc 2"/>
    <w:basedOn w:val="a1"/>
    <w:next w:val="a1"/>
    <w:uiPriority w:val="39"/>
    <w:unhideWhenUsed/>
    <w:rsid w:val="00B8764C"/>
    <w:pPr>
      <w:ind w:left="227" w:firstLine="0"/>
    </w:pPr>
    <w:rPr>
      <w:rFonts w:eastAsia="Times New Roman"/>
      <w:lang w:eastAsia="ru-RU"/>
    </w:rPr>
  </w:style>
  <w:style w:type="paragraph" w:styleId="31">
    <w:name w:val="toc 3"/>
    <w:basedOn w:val="a1"/>
    <w:next w:val="a1"/>
    <w:uiPriority w:val="39"/>
    <w:unhideWhenUsed/>
    <w:rsid w:val="00B8764C"/>
    <w:pPr>
      <w:ind w:left="454" w:firstLine="0"/>
    </w:pPr>
    <w:rPr>
      <w:rFonts w:eastAsia="Times New Roman"/>
      <w:lang w:eastAsia="ru-RU"/>
    </w:rPr>
  </w:style>
  <w:style w:type="paragraph" w:styleId="a8">
    <w:name w:val="No Spacing"/>
    <w:rsid w:val="004444F1"/>
    <w:pPr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a9">
    <w:name w:val="Абзац"/>
    <w:basedOn w:val="1"/>
    <w:link w:val="aa"/>
    <w:uiPriority w:val="1"/>
    <w:qFormat/>
    <w:rsid w:val="00265C01"/>
    <w:pPr>
      <w:keepNext w:val="0"/>
      <w:numPr>
        <w:numId w:val="0"/>
      </w:numPr>
      <w:spacing w:before="0" w:after="0"/>
      <w:ind w:firstLine="709"/>
    </w:pPr>
    <w:rPr>
      <w:b w:val="0"/>
      <w:sz w:val="22"/>
      <w:szCs w:val="22"/>
    </w:rPr>
  </w:style>
  <w:style w:type="character" w:customStyle="1" w:styleId="aa">
    <w:name w:val="Абзац Знак"/>
    <w:basedOn w:val="10"/>
    <w:link w:val="a9"/>
    <w:uiPriority w:val="1"/>
    <w:rsid w:val="007F1F4E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22">
    <w:name w:val="Абзац 2"/>
    <w:basedOn w:val="2"/>
    <w:link w:val="23"/>
    <w:uiPriority w:val="1"/>
    <w:qFormat/>
    <w:rsid w:val="00CA3EB6"/>
    <w:pPr>
      <w:keepNext w:val="0"/>
      <w:spacing w:before="0" w:after="0"/>
    </w:pPr>
    <w:rPr>
      <w:b w:val="0"/>
      <w:sz w:val="22"/>
      <w:szCs w:val="22"/>
    </w:rPr>
  </w:style>
  <w:style w:type="character" w:customStyle="1" w:styleId="23">
    <w:name w:val="Абзац 2 Знак"/>
    <w:basedOn w:val="20"/>
    <w:link w:val="22"/>
    <w:uiPriority w:val="1"/>
    <w:rsid w:val="00CA3EB6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32">
    <w:name w:val="Абзац 3"/>
    <w:basedOn w:val="3"/>
    <w:link w:val="33"/>
    <w:uiPriority w:val="1"/>
    <w:qFormat/>
    <w:rsid w:val="004E7D52"/>
    <w:pPr>
      <w:keepNext w:val="0"/>
      <w:spacing w:before="0" w:after="0"/>
    </w:pPr>
    <w:rPr>
      <w:b w:val="0"/>
    </w:rPr>
  </w:style>
  <w:style w:type="character" w:customStyle="1" w:styleId="33">
    <w:name w:val="Абзац 3 Знак"/>
    <w:basedOn w:val="30"/>
    <w:link w:val="32"/>
    <w:uiPriority w:val="1"/>
    <w:rsid w:val="004E7D52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41">
    <w:name w:val="Абзац 4"/>
    <w:basedOn w:val="4"/>
    <w:link w:val="42"/>
    <w:uiPriority w:val="1"/>
    <w:qFormat/>
    <w:rsid w:val="00265C01"/>
    <w:pPr>
      <w:keepNext w:val="0"/>
      <w:spacing w:after="0"/>
    </w:pPr>
    <w:rPr>
      <w:b w:val="0"/>
    </w:rPr>
  </w:style>
  <w:style w:type="character" w:customStyle="1" w:styleId="42">
    <w:name w:val="Абзац 4 Знак"/>
    <w:basedOn w:val="40"/>
    <w:link w:val="41"/>
    <w:uiPriority w:val="1"/>
    <w:rsid w:val="00E71B38"/>
    <w:rPr>
      <w:rFonts w:ascii="Times New Roman" w:eastAsia="Times New Roman" w:hAnsi="Times New Roman" w:cs="Times New Roman"/>
      <w:b/>
      <w:bCs/>
      <w:iCs/>
    </w:rPr>
  </w:style>
  <w:style w:type="paragraph" w:customStyle="1" w:styleId="ab">
    <w:name w:val="Титульный_утверждаю"/>
    <w:basedOn w:val="ac"/>
    <w:uiPriority w:val="9"/>
    <w:locked/>
    <w:rsid w:val="000003D6"/>
    <w:pPr>
      <w:ind w:firstLine="0"/>
      <w:jc w:val="center"/>
    </w:pPr>
    <w:rPr>
      <w:sz w:val="24"/>
    </w:rPr>
  </w:style>
  <w:style w:type="paragraph" w:styleId="ac">
    <w:name w:val="Body Text"/>
    <w:basedOn w:val="a1"/>
    <w:link w:val="ad"/>
    <w:uiPriority w:val="99"/>
    <w:semiHidden/>
    <w:unhideWhenUsed/>
    <w:rsid w:val="0000674C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0674C"/>
    <w:rPr>
      <w:rFonts w:ascii="Times New Roman" w:hAnsi="Times New Roman" w:cs="Times New Roman"/>
    </w:rPr>
  </w:style>
  <w:style w:type="paragraph" w:customStyle="1" w:styleId="ae">
    <w:name w:val="Титульный_ЭлеСи"/>
    <w:basedOn w:val="a1"/>
    <w:uiPriority w:val="9"/>
    <w:locked/>
    <w:rsid w:val="0000674C"/>
    <w:pPr>
      <w:spacing w:after="120" w:line="240" w:lineRule="auto"/>
      <w:ind w:firstLine="0"/>
      <w:jc w:val="center"/>
    </w:pPr>
    <w:rPr>
      <w:rFonts w:eastAsia="Times New Roman"/>
      <w:b/>
      <w:kern w:val="24"/>
      <w:sz w:val="24"/>
      <w:szCs w:val="20"/>
      <w:lang w:eastAsia="ru-RU"/>
    </w:rPr>
  </w:style>
  <w:style w:type="paragraph" w:customStyle="1" w:styleId="af">
    <w:name w:val="Титульный_должность"/>
    <w:basedOn w:val="a1"/>
    <w:uiPriority w:val="9"/>
    <w:locked/>
    <w:rsid w:val="0000674C"/>
    <w:pPr>
      <w:spacing w:before="240" w:after="120" w:line="240" w:lineRule="auto"/>
      <w:ind w:firstLine="0"/>
      <w:jc w:val="center"/>
    </w:pPr>
    <w:rPr>
      <w:rFonts w:eastAsia="Times New Roman"/>
      <w:kern w:val="24"/>
      <w:sz w:val="24"/>
      <w:szCs w:val="20"/>
      <w:lang w:eastAsia="ru-RU"/>
    </w:rPr>
  </w:style>
  <w:style w:type="paragraph" w:customStyle="1" w:styleId="af0">
    <w:name w:val="Титульный_подпись"/>
    <w:basedOn w:val="a1"/>
    <w:link w:val="af1"/>
    <w:uiPriority w:val="9"/>
    <w:locked/>
    <w:rsid w:val="0000674C"/>
    <w:pPr>
      <w:spacing w:line="240" w:lineRule="auto"/>
      <w:ind w:firstLine="0"/>
      <w:jc w:val="center"/>
    </w:pPr>
    <w:rPr>
      <w:rFonts w:eastAsia="Times New Roman"/>
      <w:kern w:val="24"/>
      <w:sz w:val="24"/>
      <w:szCs w:val="24"/>
      <w:lang w:eastAsia="ru-RU"/>
    </w:rPr>
  </w:style>
  <w:style w:type="character" w:customStyle="1" w:styleId="af1">
    <w:name w:val="Титульный_подпись Знак"/>
    <w:link w:val="af0"/>
    <w:uiPriority w:val="9"/>
    <w:rsid w:val="00E71B38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customStyle="1" w:styleId="af2">
    <w:name w:val="Титульный_дата"/>
    <w:basedOn w:val="a1"/>
    <w:link w:val="af3"/>
    <w:uiPriority w:val="9"/>
    <w:locked/>
    <w:rsid w:val="003723C3"/>
    <w:pPr>
      <w:spacing w:before="240" w:after="120" w:line="240" w:lineRule="auto"/>
      <w:ind w:firstLine="0"/>
      <w:jc w:val="center"/>
    </w:pPr>
    <w:rPr>
      <w:rFonts w:eastAsia="Times New Roman"/>
      <w:kern w:val="24"/>
      <w:sz w:val="24"/>
      <w:szCs w:val="24"/>
      <w:lang w:eastAsia="ru-RU"/>
    </w:rPr>
  </w:style>
  <w:style w:type="character" w:customStyle="1" w:styleId="af3">
    <w:name w:val="Титульный_дата Знак"/>
    <w:link w:val="af2"/>
    <w:uiPriority w:val="9"/>
    <w:rsid w:val="003723C3"/>
    <w:rPr>
      <w:rFonts w:ascii="Times New Roman" w:eastAsia="Times New Roman" w:hAnsi="Times New Roman"/>
      <w:kern w:val="24"/>
      <w:sz w:val="24"/>
      <w:szCs w:val="24"/>
    </w:rPr>
  </w:style>
  <w:style w:type="paragraph" w:customStyle="1" w:styleId="af4">
    <w:name w:val="Титульный_вид документа"/>
    <w:basedOn w:val="a1"/>
    <w:link w:val="af5"/>
    <w:uiPriority w:val="9"/>
    <w:locked/>
    <w:rsid w:val="000067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0" w:after="60" w:line="240" w:lineRule="auto"/>
      <w:ind w:firstLine="0"/>
      <w:jc w:val="center"/>
    </w:pPr>
    <w:rPr>
      <w:rFonts w:eastAsia="Times New Roman"/>
      <w:b/>
      <w:kern w:val="24"/>
      <w:sz w:val="28"/>
      <w:szCs w:val="28"/>
      <w:lang w:eastAsia="ru-RU"/>
    </w:rPr>
  </w:style>
  <w:style w:type="character" w:customStyle="1" w:styleId="af5">
    <w:name w:val="Титульный_вид документа Знак"/>
    <w:link w:val="af4"/>
    <w:uiPriority w:val="9"/>
    <w:rsid w:val="00E71B38"/>
    <w:rPr>
      <w:rFonts w:ascii="Times New Roman" w:eastAsia="Times New Roman" w:hAnsi="Times New Roman" w:cs="Times New Roman"/>
      <w:b/>
      <w:kern w:val="24"/>
      <w:sz w:val="28"/>
      <w:szCs w:val="28"/>
      <w:lang w:eastAsia="ru-RU"/>
    </w:rPr>
  </w:style>
  <w:style w:type="paragraph" w:customStyle="1" w:styleId="af6">
    <w:name w:val="Титульный_наименование и код документа"/>
    <w:basedOn w:val="a1"/>
    <w:link w:val="af7"/>
    <w:uiPriority w:val="9"/>
    <w:locked/>
    <w:rsid w:val="000067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0" w:line="240" w:lineRule="auto"/>
      <w:ind w:firstLine="0"/>
      <w:jc w:val="center"/>
    </w:pPr>
    <w:rPr>
      <w:rFonts w:eastAsia="Times New Roman"/>
      <w:kern w:val="24"/>
      <w:sz w:val="32"/>
      <w:szCs w:val="32"/>
      <w:lang w:eastAsia="ru-RU"/>
    </w:rPr>
  </w:style>
  <w:style w:type="character" w:customStyle="1" w:styleId="af7">
    <w:name w:val="Титульный_наименование и код документа Знак"/>
    <w:link w:val="af6"/>
    <w:uiPriority w:val="9"/>
    <w:rsid w:val="00E71B38"/>
    <w:rPr>
      <w:rFonts w:ascii="Times New Roman" w:eastAsia="Times New Roman" w:hAnsi="Times New Roman" w:cs="Times New Roman"/>
      <w:kern w:val="24"/>
      <w:sz w:val="32"/>
      <w:szCs w:val="32"/>
      <w:lang w:eastAsia="ru-RU"/>
    </w:rPr>
  </w:style>
  <w:style w:type="paragraph" w:customStyle="1" w:styleId="12">
    <w:name w:val="Титульный_линия1"/>
    <w:basedOn w:val="a1"/>
    <w:link w:val="13"/>
    <w:uiPriority w:val="9"/>
    <w:locked/>
    <w:rsid w:val="0000674C"/>
    <w:pPr>
      <w:pBdr>
        <w:top w:val="none" w:sz="0" w:space="0" w:color="000000"/>
        <w:left w:val="none" w:sz="0" w:space="0" w:color="000000"/>
        <w:bottom w:val="single" w:sz="6" w:space="1" w:color="auto"/>
        <w:right w:val="none" w:sz="0" w:space="0" w:color="000000"/>
      </w:pBdr>
      <w:spacing w:line="240" w:lineRule="auto"/>
      <w:ind w:left="2835" w:right="2974" w:firstLine="0"/>
      <w:jc w:val="center"/>
    </w:pPr>
    <w:rPr>
      <w:rFonts w:eastAsia="Times New Roman"/>
      <w:i/>
      <w:kern w:val="24"/>
      <w:sz w:val="10"/>
      <w:szCs w:val="10"/>
      <w:lang w:eastAsia="ru-RU"/>
    </w:rPr>
  </w:style>
  <w:style w:type="character" w:customStyle="1" w:styleId="13">
    <w:name w:val="Титульный_линия1 Знак"/>
    <w:link w:val="12"/>
    <w:uiPriority w:val="9"/>
    <w:rsid w:val="00E71B38"/>
    <w:rPr>
      <w:rFonts w:ascii="Times New Roman" w:eastAsia="Times New Roman" w:hAnsi="Times New Roman" w:cs="Times New Roman"/>
      <w:i/>
      <w:kern w:val="24"/>
      <w:sz w:val="10"/>
      <w:szCs w:val="10"/>
      <w:lang w:eastAsia="ru-RU"/>
    </w:rPr>
  </w:style>
  <w:style w:type="paragraph" w:customStyle="1" w:styleId="24">
    <w:name w:val="Титульный_линия2"/>
    <w:basedOn w:val="a1"/>
    <w:link w:val="25"/>
    <w:uiPriority w:val="9"/>
    <w:locked/>
    <w:rsid w:val="0000674C"/>
    <w:pPr>
      <w:pBdr>
        <w:top w:val="none" w:sz="0" w:space="0" w:color="000000"/>
        <w:left w:val="none" w:sz="0" w:space="0" w:color="000000"/>
        <w:bottom w:val="single" w:sz="6" w:space="1" w:color="auto"/>
        <w:right w:val="none" w:sz="0" w:space="0" w:color="000000"/>
      </w:pBdr>
      <w:spacing w:line="240" w:lineRule="auto"/>
      <w:ind w:left="3686" w:right="3683" w:firstLine="0"/>
      <w:jc w:val="center"/>
    </w:pPr>
    <w:rPr>
      <w:rFonts w:eastAsia="Times New Roman"/>
      <w:kern w:val="24"/>
      <w:sz w:val="10"/>
      <w:szCs w:val="10"/>
      <w:lang w:eastAsia="ru-RU"/>
    </w:rPr>
  </w:style>
  <w:style w:type="character" w:customStyle="1" w:styleId="25">
    <w:name w:val="Титульный_линия2 Знак"/>
    <w:link w:val="24"/>
    <w:uiPriority w:val="9"/>
    <w:rsid w:val="00E71B38"/>
    <w:rPr>
      <w:rFonts w:ascii="Times New Roman" w:eastAsia="Times New Roman" w:hAnsi="Times New Roman" w:cs="Times New Roman"/>
      <w:kern w:val="24"/>
      <w:sz w:val="10"/>
      <w:szCs w:val="10"/>
      <w:lang w:eastAsia="ru-RU"/>
    </w:rPr>
  </w:style>
  <w:style w:type="paragraph" w:customStyle="1" w:styleId="af8">
    <w:name w:val="Титульный_разработал"/>
    <w:aliases w:val="согласовано"/>
    <w:basedOn w:val="a1"/>
    <w:link w:val="af9"/>
    <w:uiPriority w:val="9"/>
    <w:locked/>
    <w:rsid w:val="0000674C"/>
    <w:pPr>
      <w:spacing w:before="280" w:after="280" w:line="240" w:lineRule="auto"/>
      <w:ind w:firstLine="0"/>
    </w:pPr>
    <w:rPr>
      <w:rFonts w:eastAsia="Times New Roman"/>
      <w:kern w:val="24"/>
      <w:sz w:val="24"/>
      <w:szCs w:val="24"/>
      <w:u w:val="single"/>
      <w:lang w:eastAsia="ru-RU"/>
    </w:rPr>
  </w:style>
  <w:style w:type="character" w:customStyle="1" w:styleId="af9">
    <w:name w:val="Титульный_разработал Знак"/>
    <w:aliases w:val="согласовано Знак"/>
    <w:link w:val="af8"/>
    <w:uiPriority w:val="9"/>
    <w:rsid w:val="00E71B38"/>
    <w:rPr>
      <w:rFonts w:ascii="Times New Roman" w:eastAsia="Times New Roman" w:hAnsi="Times New Roman" w:cs="Times New Roman"/>
      <w:kern w:val="24"/>
      <w:sz w:val="24"/>
      <w:szCs w:val="24"/>
      <w:u w:val="single"/>
      <w:lang w:eastAsia="ru-RU"/>
    </w:rPr>
  </w:style>
  <w:style w:type="paragraph" w:customStyle="1" w:styleId="afa">
    <w:name w:val="Титульный_ФИО"/>
    <w:aliases w:val="должность"/>
    <w:basedOn w:val="a1"/>
    <w:link w:val="afb"/>
    <w:uiPriority w:val="9"/>
    <w:locked/>
    <w:rsid w:val="00112346"/>
    <w:pPr>
      <w:spacing w:line="240" w:lineRule="auto"/>
      <w:ind w:firstLine="0"/>
      <w:jc w:val="left"/>
    </w:pPr>
    <w:rPr>
      <w:rFonts w:eastAsia="Times New Roman"/>
      <w:kern w:val="24"/>
      <w:sz w:val="24"/>
      <w:szCs w:val="24"/>
      <w:lang w:eastAsia="ru-RU"/>
    </w:rPr>
  </w:style>
  <w:style w:type="character" w:customStyle="1" w:styleId="afb">
    <w:name w:val="Титульный_ФИО Знак"/>
    <w:aliases w:val="должность Знак"/>
    <w:link w:val="afa"/>
    <w:uiPriority w:val="9"/>
    <w:rsid w:val="00112346"/>
    <w:rPr>
      <w:rFonts w:ascii="Times New Roman" w:eastAsia="Times New Roman" w:hAnsi="Times New Roman"/>
      <w:kern w:val="24"/>
      <w:sz w:val="24"/>
      <w:szCs w:val="24"/>
    </w:rPr>
  </w:style>
  <w:style w:type="paragraph" w:styleId="afc">
    <w:name w:val="Balloon Text"/>
    <w:basedOn w:val="a1"/>
    <w:link w:val="afd"/>
    <w:uiPriority w:val="99"/>
    <w:semiHidden/>
    <w:unhideWhenUsed/>
    <w:rsid w:val="00006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00674C"/>
    <w:rPr>
      <w:rFonts w:ascii="Tahoma" w:hAnsi="Tahoma" w:cs="Tahoma"/>
      <w:sz w:val="16"/>
      <w:szCs w:val="16"/>
    </w:rPr>
  </w:style>
  <w:style w:type="paragraph" w:styleId="afe">
    <w:name w:val="header"/>
    <w:basedOn w:val="a1"/>
    <w:link w:val="aff"/>
    <w:uiPriority w:val="99"/>
    <w:unhideWhenUsed/>
    <w:rsid w:val="00112346"/>
    <w:pPr>
      <w:tabs>
        <w:tab w:val="center" w:pos="4677"/>
        <w:tab w:val="right" w:pos="9355"/>
      </w:tabs>
      <w:spacing w:line="240" w:lineRule="auto"/>
      <w:ind w:left="-907" w:firstLine="0"/>
      <w:jc w:val="right"/>
    </w:pPr>
    <w:rPr>
      <w:rFonts w:eastAsia="Times New Roman"/>
      <w:sz w:val="24"/>
      <w:szCs w:val="20"/>
      <w:lang w:eastAsia="ru-RU"/>
    </w:rPr>
  </w:style>
  <w:style w:type="character" w:customStyle="1" w:styleId="aff">
    <w:name w:val="Верхний колонтитул Знак"/>
    <w:basedOn w:val="a2"/>
    <w:link w:val="afe"/>
    <w:uiPriority w:val="99"/>
    <w:rsid w:val="00112346"/>
    <w:rPr>
      <w:rFonts w:ascii="Times New Roman" w:eastAsia="Times New Roman" w:hAnsi="Times New Roman"/>
      <w:sz w:val="24"/>
    </w:rPr>
  </w:style>
  <w:style w:type="paragraph" w:styleId="aff0">
    <w:name w:val="List Paragraph"/>
    <w:basedOn w:val="a1"/>
    <w:link w:val="aff1"/>
    <w:uiPriority w:val="34"/>
    <w:unhideWhenUsed/>
    <w:qFormat/>
    <w:rsid w:val="00AA1CE0"/>
    <w:pPr>
      <w:ind w:left="720"/>
      <w:contextualSpacing/>
    </w:pPr>
  </w:style>
  <w:style w:type="paragraph" w:customStyle="1" w:styleId="aff2">
    <w:name w:val="Титульный_Томск"/>
    <w:basedOn w:val="a1"/>
    <w:link w:val="aff3"/>
    <w:uiPriority w:val="9"/>
    <w:qFormat/>
    <w:rsid w:val="00AA1CE0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b/>
      <w:sz w:val="32"/>
    </w:rPr>
  </w:style>
  <w:style w:type="character" w:customStyle="1" w:styleId="aff3">
    <w:name w:val="Титульный_Томск Знак"/>
    <w:basedOn w:val="a2"/>
    <w:link w:val="aff2"/>
    <w:uiPriority w:val="9"/>
    <w:rsid w:val="00AA1CE0"/>
    <w:rPr>
      <w:rFonts w:ascii="Times New Roman" w:hAnsi="Times New Roman" w:cs="Times New Roman"/>
      <w:b/>
      <w:sz w:val="32"/>
    </w:rPr>
  </w:style>
  <w:style w:type="paragraph" w:customStyle="1" w:styleId="aff4">
    <w:name w:val="Примечание"/>
    <w:basedOn w:val="a9"/>
    <w:uiPriority w:val="6"/>
    <w:qFormat/>
    <w:rsid w:val="00A22EBB"/>
    <w:pPr>
      <w:spacing w:before="120" w:after="120"/>
      <w:outlineLvl w:val="9"/>
    </w:pPr>
    <w:rPr>
      <w:bCs w:val="0"/>
      <w:sz w:val="20"/>
      <w:szCs w:val="20"/>
      <w:lang w:eastAsia="ru-RU"/>
    </w:rPr>
  </w:style>
  <w:style w:type="paragraph" w:customStyle="1" w:styleId="-">
    <w:name w:val="- Маркированный список"/>
    <w:basedOn w:val="aff0"/>
    <w:link w:val="-0"/>
    <w:uiPriority w:val="3"/>
    <w:qFormat/>
    <w:rsid w:val="00A22EBB"/>
    <w:pPr>
      <w:numPr>
        <w:numId w:val="23"/>
      </w:numPr>
      <w:contextualSpacing w:val="0"/>
    </w:pPr>
  </w:style>
  <w:style w:type="character" w:customStyle="1" w:styleId="-0">
    <w:name w:val="- Маркированный список Знак"/>
    <w:basedOn w:val="aa"/>
    <w:link w:val="-"/>
    <w:uiPriority w:val="3"/>
    <w:rsid w:val="00A22EBB"/>
    <w:rPr>
      <w:rFonts w:ascii="Times New Roman" w:eastAsia="Times New Roman" w:hAnsi="Times New Roman" w:cs="Times New Roman"/>
      <w:b w:val="0"/>
      <w:bCs w:val="0"/>
      <w:sz w:val="22"/>
      <w:szCs w:val="22"/>
      <w:lang w:eastAsia="en-US"/>
    </w:rPr>
  </w:style>
  <w:style w:type="paragraph" w:customStyle="1" w:styleId="a0">
    <w:name w:val="• Маркированный список"/>
    <w:basedOn w:val="aff0"/>
    <w:link w:val="aff5"/>
    <w:uiPriority w:val="3"/>
    <w:qFormat/>
    <w:rsid w:val="00504FA4"/>
    <w:pPr>
      <w:numPr>
        <w:numId w:val="24"/>
      </w:numPr>
    </w:pPr>
  </w:style>
  <w:style w:type="character" w:customStyle="1" w:styleId="aff5">
    <w:name w:val="• Маркированный список Знак"/>
    <w:basedOn w:val="aa"/>
    <w:link w:val="a0"/>
    <w:uiPriority w:val="3"/>
    <w:rsid w:val="00504FA4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12-">
    <w:name w:val="1) Нумерованный список 2-го уровня"/>
    <w:basedOn w:val="aff0"/>
    <w:link w:val="12-0"/>
    <w:uiPriority w:val="3"/>
    <w:qFormat/>
    <w:rsid w:val="001A3FC2"/>
    <w:pPr>
      <w:numPr>
        <w:numId w:val="26"/>
      </w:numPr>
    </w:pPr>
  </w:style>
  <w:style w:type="character" w:customStyle="1" w:styleId="12-0">
    <w:name w:val="1) Нумерованный список 2-го уровня Знак"/>
    <w:basedOn w:val="aa"/>
    <w:link w:val="12-"/>
    <w:uiPriority w:val="3"/>
    <w:rsid w:val="001A3FC2"/>
    <w:rPr>
      <w:rFonts w:ascii="Times New Roman" w:eastAsia="Times New Roman" w:hAnsi="Times New Roman" w:cs="Times New Roman"/>
      <w:b w:val="0"/>
      <w:bCs w:val="0"/>
      <w:sz w:val="22"/>
      <w:szCs w:val="22"/>
      <w:lang w:eastAsia="en-US"/>
    </w:rPr>
  </w:style>
  <w:style w:type="paragraph" w:customStyle="1" w:styleId="11-">
    <w:name w:val="1 Нумерованный список 1-го уровня"/>
    <w:basedOn w:val="aff0"/>
    <w:link w:val="11-0"/>
    <w:uiPriority w:val="3"/>
    <w:qFormat/>
    <w:rsid w:val="001D736D"/>
    <w:pPr>
      <w:numPr>
        <w:numId w:val="25"/>
      </w:numPr>
    </w:pPr>
  </w:style>
  <w:style w:type="character" w:customStyle="1" w:styleId="11-0">
    <w:name w:val="1 Нумерованный список 1-го уровня Знак"/>
    <w:basedOn w:val="aff5"/>
    <w:link w:val="11-"/>
    <w:uiPriority w:val="3"/>
    <w:rsid w:val="001D736D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ff6">
    <w:name w:val="Таблица_наименование"/>
    <w:basedOn w:val="a1"/>
    <w:uiPriority w:val="4"/>
    <w:qFormat/>
    <w:rsid w:val="00D275D3"/>
    <w:pPr>
      <w:keepNext/>
      <w:spacing w:before="120"/>
      <w:ind w:firstLine="0"/>
    </w:pPr>
    <w:rPr>
      <w:rFonts w:eastAsia="Times New Roman"/>
      <w:bCs/>
      <w:szCs w:val="18"/>
      <w:lang w:eastAsia="ru-RU"/>
    </w:rPr>
  </w:style>
  <w:style w:type="paragraph" w:customStyle="1" w:styleId="aff7">
    <w:name w:val="Таблица_заголовки"/>
    <w:basedOn w:val="a1"/>
    <w:uiPriority w:val="4"/>
    <w:qFormat/>
    <w:rsid w:val="002077A0"/>
    <w:pPr>
      <w:keepNext/>
      <w:tabs>
        <w:tab w:val="left" w:pos="709"/>
        <w:tab w:val="left" w:pos="851"/>
      </w:tabs>
      <w:spacing w:line="240" w:lineRule="auto"/>
      <w:ind w:firstLine="0"/>
      <w:jc w:val="center"/>
    </w:pPr>
    <w:rPr>
      <w:rFonts w:eastAsia="Times New Roman"/>
      <w:lang w:eastAsia="ru-RU"/>
    </w:rPr>
  </w:style>
  <w:style w:type="paragraph" w:customStyle="1" w:styleId="aff8">
    <w:name w:val="Таблица_текст"/>
    <w:basedOn w:val="a1"/>
    <w:uiPriority w:val="4"/>
    <w:qFormat/>
    <w:rsid w:val="00A22EBB"/>
    <w:pPr>
      <w:tabs>
        <w:tab w:val="left" w:pos="709"/>
        <w:tab w:val="left" w:pos="851"/>
      </w:tabs>
      <w:spacing w:line="240" w:lineRule="auto"/>
      <w:ind w:firstLine="0"/>
    </w:pPr>
    <w:rPr>
      <w:rFonts w:eastAsia="Times New Roman"/>
      <w:sz w:val="20"/>
      <w:lang w:eastAsia="ru-RU"/>
    </w:rPr>
  </w:style>
  <w:style w:type="table" w:styleId="aff9">
    <w:name w:val="Table Grid"/>
    <w:basedOn w:val="a3"/>
    <w:uiPriority w:val="59"/>
    <w:rsid w:val="0020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риложение_список"/>
    <w:basedOn w:val="a9"/>
    <w:link w:val="affa"/>
    <w:uiPriority w:val="5"/>
    <w:qFormat/>
    <w:rsid w:val="002077A0"/>
    <w:pPr>
      <w:numPr>
        <w:numId w:val="9"/>
      </w:numPr>
      <w:ind w:left="0" w:firstLine="709"/>
      <w:outlineLvl w:val="9"/>
    </w:pPr>
    <w:rPr>
      <w:bCs w:val="0"/>
      <w:sz w:val="20"/>
      <w:lang w:eastAsia="ru-RU"/>
    </w:rPr>
  </w:style>
  <w:style w:type="character" w:customStyle="1" w:styleId="affa">
    <w:name w:val="Приложение_список Знак"/>
    <w:basedOn w:val="aa"/>
    <w:link w:val="a"/>
    <w:uiPriority w:val="5"/>
    <w:rsid w:val="00E71B38"/>
    <w:rPr>
      <w:rFonts w:ascii="Times New Roman" w:eastAsia="Times New Roman" w:hAnsi="Times New Roman" w:cs="Times New Roman"/>
      <w:b/>
      <w:bCs/>
      <w:sz w:val="20"/>
      <w:szCs w:val="22"/>
      <w:lang w:eastAsia="ru-RU"/>
    </w:rPr>
  </w:style>
  <w:style w:type="paragraph" w:customStyle="1" w:styleId="affb">
    <w:name w:val="Рисунок_наименование"/>
    <w:basedOn w:val="a1"/>
    <w:link w:val="affc"/>
    <w:uiPriority w:val="4"/>
    <w:qFormat/>
    <w:rsid w:val="00807BAE"/>
    <w:pPr>
      <w:tabs>
        <w:tab w:val="left" w:pos="709"/>
        <w:tab w:val="left" w:pos="851"/>
      </w:tabs>
      <w:spacing w:after="120"/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fc">
    <w:name w:val="Рисунок_наименование Знак"/>
    <w:basedOn w:val="a2"/>
    <w:link w:val="affb"/>
    <w:uiPriority w:val="4"/>
    <w:rsid w:val="00807BAE"/>
    <w:rPr>
      <w:rFonts w:ascii="Times New Roman" w:eastAsia="Times New Roman" w:hAnsi="Times New Roman"/>
      <w:sz w:val="22"/>
    </w:rPr>
  </w:style>
  <w:style w:type="paragraph" w:customStyle="1" w:styleId="affd">
    <w:name w:val="Рисунок_положение"/>
    <w:basedOn w:val="affb"/>
    <w:link w:val="affe"/>
    <w:uiPriority w:val="4"/>
    <w:qFormat/>
    <w:rsid w:val="00610CB3"/>
    <w:pPr>
      <w:keepNext/>
      <w:keepLines/>
      <w:spacing w:before="120"/>
    </w:pPr>
  </w:style>
  <w:style w:type="character" w:customStyle="1" w:styleId="affe">
    <w:name w:val="Рисунок_положение Знак"/>
    <w:basedOn w:val="affc"/>
    <w:link w:val="affd"/>
    <w:uiPriority w:val="4"/>
    <w:rsid w:val="00610CB3"/>
    <w:rPr>
      <w:rFonts w:ascii="Times New Roman" w:eastAsia="Times New Roman" w:hAnsi="Times New Roman"/>
      <w:sz w:val="22"/>
    </w:rPr>
  </w:style>
  <w:style w:type="paragraph" w:customStyle="1" w:styleId="afff">
    <w:name w:val="Формула"/>
    <w:basedOn w:val="a1"/>
    <w:uiPriority w:val="4"/>
    <w:qFormat/>
    <w:rsid w:val="002077A0"/>
    <w:pPr>
      <w:shd w:val="clear" w:color="auto" w:fill="FFFFFF"/>
      <w:ind w:firstLine="0"/>
      <w:jc w:val="center"/>
    </w:pPr>
    <w:rPr>
      <w:rFonts w:ascii="Cambria Math" w:eastAsia="Times New Roman" w:hAnsi="Cambria Math"/>
      <w:szCs w:val="20"/>
      <w:lang w:eastAsia="ru-RU"/>
    </w:rPr>
  </w:style>
  <w:style w:type="paragraph" w:customStyle="1" w:styleId="afff0">
    <w:name w:val="Формула_номер"/>
    <w:basedOn w:val="a1"/>
    <w:uiPriority w:val="4"/>
    <w:qFormat/>
    <w:rsid w:val="002077A0"/>
    <w:pPr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afff1">
    <w:name w:val="Пример"/>
    <w:basedOn w:val="a9"/>
    <w:uiPriority w:val="6"/>
    <w:qFormat/>
    <w:rsid w:val="001853D5"/>
    <w:pPr>
      <w:spacing w:before="120"/>
      <w:contextualSpacing/>
      <w:outlineLvl w:val="9"/>
    </w:pPr>
    <w:rPr>
      <w:b/>
      <w:bCs w:val="0"/>
      <w:i/>
      <w:sz w:val="20"/>
      <w:lang w:eastAsia="ru-RU"/>
    </w:rPr>
  </w:style>
  <w:style w:type="paragraph" w:customStyle="1" w:styleId="afff2">
    <w:name w:val="Формула_пояснение"/>
    <w:basedOn w:val="a1"/>
    <w:link w:val="afff3"/>
    <w:uiPriority w:val="4"/>
    <w:qFormat/>
    <w:rsid w:val="00B8764C"/>
  </w:style>
  <w:style w:type="character" w:customStyle="1" w:styleId="afff3">
    <w:name w:val="Формула_пояснение Знак"/>
    <w:basedOn w:val="aa"/>
    <w:link w:val="afff2"/>
    <w:uiPriority w:val="4"/>
    <w:rsid w:val="00B8764C"/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afff4">
    <w:name w:val="Приложение_заголовок"/>
    <w:basedOn w:val="1"/>
    <w:uiPriority w:val="5"/>
    <w:qFormat/>
    <w:rsid w:val="00E71B38"/>
    <w:pPr>
      <w:keepNext w:val="0"/>
      <w:numPr>
        <w:numId w:val="0"/>
      </w:numPr>
      <w:tabs>
        <w:tab w:val="left" w:pos="851"/>
      </w:tabs>
      <w:spacing w:before="0" w:after="0"/>
      <w:jc w:val="center"/>
    </w:pPr>
    <w:rPr>
      <w:sz w:val="24"/>
      <w:lang w:eastAsia="ru-RU"/>
    </w:rPr>
  </w:style>
  <w:style w:type="paragraph" w:customStyle="1" w:styleId="afff5">
    <w:name w:val="Приложение_вид"/>
    <w:basedOn w:val="a1"/>
    <w:uiPriority w:val="5"/>
    <w:rsid w:val="00E71B38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customStyle="1" w:styleId="afff6">
    <w:name w:val="Табличный_центр"/>
    <w:basedOn w:val="a1"/>
    <w:uiPriority w:val="4"/>
    <w:rsid w:val="00E71B38"/>
    <w:pPr>
      <w:spacing w:line="240" w:lineRule="auto"/>
      <w:ind w:firstLine="0"/>
      <w:jc w:val="center"/>
    </w:pPr>
    <w:rPr>
      <w:rFonts w:eastAsia="Times New Roman"/>
      <w:lang w:eastAsia="ru-RU"/>
    </w:rPr>
  </w:style>
  <w:style w:type="paragraph" w:customStyle="1" w:styleId="afff7">
    <w:name w:val="Структурный элемент"/>
    <w:basedOn w:val="a9"/>
    <w:link w:val="afff8"/>
    <w:uiPriority w:val="3"/>
    <w:qFormat/>
    <w:rsid w:val="00AA1CE0"/>
    <w:pPr>
      <w:keepNext/>
      <w:ind w:firstLine="0"/>
      <w:jc w:val="center"/>
      <w:outlineLvl w:val="9"/>
    </w:pPr>
    <w:rPr>
      <w:b/>
      <w:bCs w:val="0"/>
      <w:sz w:val="24"/>
      <w:lang w:eastAsia="ru-RU"/>
    </w:rPr>
  </w:style>
  <w:style w:type="character" w:customStyle="1" w:styleId="afff8">
    <w:name w:val="Структурный элемент Знак"/>
    <w:basedOn w:val="a2"/>
    <w:link w:val="afff7"/>
    <w:uiPriority w:val="3"/>
    <w:rsid w:val="00AA1CE0"/>
    <w:rPr>
      <w:rFonts w:ascii="Times New Roman" w:eastAsia="Times New Roman" w:hAnsi="Times New Roman" w:cs="Times New Roman"/>
      <w:b/>
      <w:sz w:val="24"/>
      <w:lang w:eastAsia="ru-RU"/>
    </w:rPr>
  </w:style>
  <w:style w:type="character" w:styleId="afff9">
    <w:name w:val="Hyperlink"/>
    <w:basedOn w:val="a2"/>
    <w:uiPriority w:val="99"/>
    <w:unhideWhenUsed/>
    <w:rsid w:val="00B8764C"/>
    <w:rPr>
      <w:color w:val="0000FF"/>
      <w:u w:val="single"/>
    </w:rPr>
  </w:style>
  <w:style w:type="table" w:customStyle="1" w:styleId="14">
    <w:name w:val="Сетка таблицы1"/>
    <w:basedOn w:val="a3"/>
    <w:next w:val="aff9"/>
    <w:uiPriority w:val="59"/>
    <w:rsid w:val="00CA3E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a">
    <w:name w:val="caption"/>
    <w:basedOn w:val="a1"/>
    <w:next w:val="a1"/>
    <w:uiPriority w:val="35"/>
    <w:unhideWhenUsed/>
    <w:qFormat/>
    <w:rsid w:val="00610CB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customStyle="1" w:styleId="26">
    <w:name w:val="Сетка таблицы2"/>
    <w:basedOn w:val="a3"/>
    <w:next w:val="aff9"/>
    <w:uiPriority w:val="59"/>
    <w:rsid w:val="00610C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b">
    <w:name w:val="Placeholder Text"/>
    <w:basedOn w:val="a2"/>
    <w:uiPriority w:val="99"/>
    <w:semiHidden/>
    <w:rsid w:val="00F975F6"/>
    <w:rPr>
      <w:color w:val="808080"/>
    </w:rPr>
  </w:style>
  <w:style w:type="paragraph" w:customStyle="1" w:styleId="afffc">
    <w:name w:val="Приложение_текст"/>
    <w:basedOn w:val="a"/>
    <w:link w:val="afffd"/>
    <w:uiPriority w:val="5"/>
    <w:qFormat/>
    <w:rsid w:val="004E7D52"/>
    <w:pPr>
      <w:numPr>
        <w:numId w:val="0"/>
      </w:numPr>
      <w:ind w:firstLine="709"/>
    </w:pPr>
  </w:style>
  <w:style w:type="paragraph" w:styleId="afffe">
    <w:name w:val="footer"/>
    <w:basedOn w:val="a1"/>
    <w:link w:val="affff"/>
    <w:uiPriority w:val="99"/>
    <w:unhideWhenUsed/>
    <w:rsid w:val="00E6336F"/>
    <w:pPr>
      <w:tabs>
        <w:tab w:val="center" w:pos="4677"/>
        <w:tab w:val="right" w:pos="9355"/>
      </w:tabs>
      <w:spacing w:line="240" w:lineRule="auto"/>
    </w:pPr>
  </w:style>
  <w:style w:type="character" w:customStyle="1" w:styleId="afffd">
    <w:name w:val="Приложение_текст Знак"/>
    <w:basedOn w:val="affa"/>
    <w:link w:val="afffc"/>
    <w:uiPriority w:val="5"/>
    <w:rsid w:val="00E7284F"/>
    <w:rPr>
      <w:rFonts w:ascii="Times New Roman" w:eastAsia="Times New Roman" w:hAnsi="Times New Roman" w:cs="Times New Roman"/>
      <w:b/>
      <w:bCs/>
      <w:sz w:val="20"/>
      <w:szCs w:val="22"/>
      <w:lang w:eastAsia="ru-RU"/>
    </w:rPr>
  </w:style>
  <w:style w:type="character" w:customStyle="1" w:styleId="affff">
    <w:name w:val="Нижний колонтитул Знак"/>
    <w:basedOn w:val="a2"/>
    <w:link w:val="afffe"/>
    <w:uiPriority w:val="99"/>
    <w:rsid w:val="00E6336F"/>
    <w:rPr>
      <w:rFonts w:ascii="Times New Roman" w:hAnsi="Times New Roman"/>
      <w:sz w:val="22"/>
      <w:szCs w:val="22"/>
      <w:lang w:eastAsia="en-US"/>
    </w:rPr>
  </w:style>
  <w:style w:type="paragraph" w:styleId="affff0">
    <w:name w:val="footnote text"/>
    <w:basedOn w:val="a1"/>
    <w:link w:val="affff1"/>
    <w:uiPriority w:val="8"/>
    <w:rsid w:val="007E7EC5"/>
    <w:rPr>
      <w:sz w:val="20"/>
      <w:szCs w:val="20"/>
    </w:rPr>
  </w:style>
  <w:style w:type="character" w:customStyle="1" w:styleId="affff1">
    <w:name w:val="Текст сноски Знак"/>
    <w:basedOn w:val="a2"/>
    <w:link w:val="affff0"/>
    <w:uiPriority w:val="8"/>
    <w:rsid w:val="007E7EC5"/>
    <w:rPr>
      <w:rFonts w:ascii="Times New Roman" w:hAnsi="Times New Roman"/>
      <w:lang w:eastAsia="en-US"/>
    </w:rPr>
  </w:style>
  <w:style w:type="character" w:styleId="affff2">
    <w:name w:val="footnote reference"/>
    <w:basedOn w:val="a2"/>
    <w:uiPriority w:val="99"/>
    <w:semiHidden/>
    <w:unhideWhenUsed/>
    <w:rsid w:val="006A027A"/>
    <w:rPr>
      <w:vertAlign w:val="superscript"/>
    </w:rPr>
  </w:style>
  <w:style w:type="paragraph" w:customStyle="1" w:styleId="affff3">
    <w:name w:val="Приложение_рисунок_наименование"/>
    <w:basedOn w:val="affb"/>
    <w:link w:val="affff4"/>
    <w:uiPriority w:val="5"/>
    <w:qFormat/>
    <w:rsid w:val="00A8619C"/>
    <w:rPr>
      <w:sz w:val="20"/>
    </w:rPr>
  </w:style>
  <w:style w:type="character" w:customStyle="1" w:styleId="affff4">
    <w:name w:val="Приложение_рисунок_наименование Знак"/>
    <w:basedOn w:val="affc"/>
    <w:link w:val="affff3"/>
    <w:uiPriority w:val="5"/>
    <w:rsid w:val="00A8619C"/>
    <w:rPr>
      <w:rFonts w:ascii="Times New Roman" w:eastAsia="Times New Roman" w:hAnsi="Times New Roman"/>
      <w:sz w:val="22"/>
    </w:rPr>
  </w:style>
  <w:style w:type="character" w:styleId="affff5">
    <w:name w:val="annotation reference"/>
    <w:basedOn w:val="a2"/>
    <w:uiPriority w:val="99"/>
    <w:semiHidden/>
    <w:unhideWhenUsed/>
    <w:rsid w:val="006D5A24"/>
    <w:rPr>
      <w:sz w:val="16"/>
      <w:szCs w:val="16"/>
    </w:rPr>
  </w:style>
  <w:style w:type="paragraph" w:styleId="affff6">
    <w:name w:val="annotation text"/>
    <w:basedOn w:val="a1"/>
    <w:link w:val="affff7"/>
    <w:uiPriority w:val="99"/>
    <w:semiHidden/>
    <w:unhideWhenUsed/>
    <w:rsid w:val="006D5A24"/>
    <w:pPr>
      <w:spacing w:line="240" w:lineRule="auto"/>
    </w:pPr>
    <w:rPr>
      <w:sz w:val="20"/>
      <w:szCs w:val="20"/>
    </w:rPr>
  </w:style>
  <w:style w:type="character" w:customStyle="1" w:styleId="affff7">
    <w:name w:val="Текст примечания Знак"/>
    <w:basedOn w:val="a2"/>
    <w:link w:val="affff6"/>
    <w:uiPriority w:val="99"/>
    <w:semiHidden/>
    <w:rsid w:val="006D5A24"/>
    <w:rPr>
      <w:rFonts w:ascii="Times New Roman" w:hAnsi="Times New Roman"/>
      <w:lang w:eastAsia="en-US"/>
    </w:rPr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6D5A24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rsid w:val="006D5A24"/>
    <w:rPr>
      <w:rFonts w:ascii="Times New Roman" w:hAnsi="Times New Roman"/>
      <w:b/>
      <w:bCs/>
      <w:lang w:eastAsia="en-US"/>
    </w:rPr>
  </w:style>
  <w:style w:type="character" w:customStyle="1" w:styleId="aff1">
    <w:name w:val="Абзац списка Знак"/>
    <w:basedOn w:val="a2"/>
    <w:link w:val="aff0"/>
    <w:uiPriority w:val="34"/>
    <w:rsid w:val="00760D0B"/>
    <w:rPr>
      <w:rFonts w:ascii="Times New Roman" w:hAnsi="Times New Roman"/>
      <w:sz w:val="22"/>
      <w:szCs w:val="22"/>
      <w:lang w:eastAsia="en-US"/>
    </w:rPr>
  </w:style>
  <w:style w:type="paragraph" w:styleId="affffa">
    <w:name w:val="TOC Heading"/>
    <w:basedOn w:val="1"/>
    <w:next w:val="a1"/>
    <w:uiPriority w:val="39"/>
    <w:unhideWhenUsed/>
    <w:qFormat/>
    <w:rsid w:val="00D9391B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40;&#1041;&#1054;&#1063;&#1040;&#1071;\&#1057;&#1080;&#1089;&#1090;&#1077;&#1084;&#1072;%20&#1057;&#1059;&#1054;&#1058;\&#1057;&#1080;&#1089;&#1090;&#1077;&#1084;&#1072;%20&#1048;&#1054;&#1058;\&#1064;&#1072;&#1073;&#1083;&#1086;&#1085;_&#1048;&#1054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EBDF-4AD6-4C0B-B1A6-9890238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Шаблон_ИОТ</Template>
  <TotalTime>1</TotalTime>
  <Pages>22</Pages>
  <Words>6569</Words>
  <Characters>37447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43929</CharactersWithSpaces>
  <SharedDoc>false</SharedDoc>
  <HLinks>
    <vt:vector size="78" baseType="variant">
      <vt:variant>
        <vt:i4>1507384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_Toc85177664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_Toc85177663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_Toc85177662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_Toc85177661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_Toc85177660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_Toc85177659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_Toc85177658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_Toc85177657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_Toc85177656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_Toc85177655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_Toc85177654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_Toc85177653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_Toc85177652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Вячеслав Григорьев</cp:lastModifiedBy>
  <cp:revision>2</cp:revision>
  <cp:lastPrinted>2021-12-01T08:00:00Z</cp:lastPrinted>
  <dcterms:created xsi:type="dcterms:W3CDTF">2023-02-09T16:11:00Z</dcterms:created>
  <dcterms:modified xsi:type="dcterms:W3CDTF">2023-02-09T16:11:00Z</dcterms:modified>
</cp:coreProperties>
</file>